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524EF">
        <w:trPr>
          <w:trHeight w:hRule="exact" w:val="1528"/>
        </w:trPr>
        <w:tc>
          <w:tcPr>
            <w:tcW w:w="143" w:type="dxa"/>
          </w:tcPr>
          <w:p w:rsidR="000524EF" w:rsidRDefault="000524EF"/>
        </w:tc>
        <w:tc>
          <w:tcPr>
            <w:tcW w:w="285" w:type="dxa"/>
          </w:tcPr>
          <w:p w:rsidR="000524EF" w:rsidRDefault="000524EF"/>
        </w:tc>
        <w:tc>
          <w:tcPr>
            <w:tcW w:w="710" w:type="dxa"/>
          </w:tcPr>
          <w:p w:rsidR="000524EF" w:rsidRDefault="000524EF"/>
        </w:tc>
        <w:tc>
          <w:tcPr>
            <w:tcW w:w="1419" w:type="dxa"/>
          </w:tcPr>
          <w:p w:rsidR="000524EF" w:rsidRDefault="000524EF"/>
        </w:tc>
        <w:tc>
          <w:tcPr>
            <w:tcW w:w="1419" w:type="dxa"/>
          </w:tcPr>
          <w:p w:rsidR="000524EF" w:rsidRDefault="000524EF"/>
        </w:tc>
        <w:tc>
          <w:tcPr>
            <w:tcW w:w="710" w:type="dxa"/>
          </w:tcPr>
          <w:p w:rsidR="000524EF" w:rsidRDefault="000524EF"/>
        </w:tc>
        <w:tc>
          <w:tcPr>
            <w:tcW w:w="5543" w:type="dxa"/>
            <w:gridSpan w:val="4"/>
            <w:shd w:val="clear" w:color="000000" w:fill="FFFFFF"/>
            <w:tcMar>
              <w:left w:w="34" w:type="dxa"/>
              <w:right w:w="34" w:type="dxa"/>
            </w:tcMar>
          </w:tcPr>
          <w:p w:rsidR="000524EF" w:rsidRDefault="003805F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0524EF">
        <w:trPr>
          <w:trHeight w:hRule="exact" w:val="138"/>
        </w:trPr>
        <w:tc>
          <w:tcPr>
            <w:tcW w:w="143" w:type="dxa"/>
          </w:tcPr>
          <w:p w:rsidR="000524EF" w:rsidRDefault="000524EF"/>
        </w:tc>
        <w:tc>
          <w:tcPr>
            <w:tcW w:w="285" w:type="dxa"/>
          </w:tcPr>
          <w:p w:rsidR="000524EF" w:rsidRDefault="000524EF"/>
        </w:tc>
        <w:tc>
          <w:tcPr>
            <w:tcW w:w="710" w:type="dxa"/>
          </w:tcPr>
          <w:p w:rsidR="000524EF" w:rsidRDefault="000524EF"/>
        </w:tc>
        <w:tc>
          <w:tcPr>
            <w:tcW w:w="1419" w:type="dxa"/>
          </w:tcPr>
          <w:p w:rsidR="000524EF" w:rsidRDefault="000524EF"/>
        </w:tc>
        <w:tc>
          <w:tcPr>
            <w:tcW w:w="1419" w:type="dxa"/>
          </w:tcPr>
          <w:p w:rsidR="000524EF" w:rsidRDefault="000524EF"/>
        </w:tc>
        <w:tc>
          <w:tcPr>
            <w:tcW w:w="710" w:type="dxa"/>
          </w:tcPr>
          <w:p w:rsidR="000524EF" w:rsidRDefault="000524EF"/>
        </w:tc>
        <w:tc>
          <w:tcPr>
            <w:tcW w:w="426" w:type="dxa"/>
          </w:tcPr>
          <w:p w:rsidR="000524EF" w:rsidRDefault="000524EF"/>
        </w:tc>
        <w:tc>
          <w:tcPr>
            <w:tcW w:w="1277" w:type="dxa"/>
          </w:tcPr>
          <w:p w:rsidR="000524EF" w:rsidRDefault="000524EF"/>
        </w:tc>
        <w:tc>
          <w:tcPr>
            <w:tcW w:w="993" w:type="dxa"/>
          </w:tcPr>
          <w:p w:rsidR="000524EF" w:rsidRDefault="000524EF"/>
        </w:tc>
        <w:tc>
          <w:tcPr>
            <w:tcW w:w="2836" w:type="dxa"/>
          </w:tcPr>
          <w:p w:rsidR="000524EF" w:rsidRDefault="000524EF"/>
        </w:tc>
      </w:tr>
      <w:tr w:rsidR="000524EF">
        <w:trPr>
          <w:trHeight w:hRule="exact" w:val="585"/>
        </w:trPr>
        <w:tc>
          <w:tcPr>
            <w:tcW w:w="10221" w:type="dxa"/>
            <w:gridSpan w:val="10"/>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24EF" w:rsidRDefault="003805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24EF">
        <w:trPr>
          <w:trHeight w:hRule="exact" w:val="314"/>
        </w:trPr>
        <w:tc>
          <w:tcPr>
            <w:tcW w:w="10221" w:type="dxa"/>
            <w:gridSpan w:val="10"/>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524EF">
        <w:trPr>
          <w:trHeight w:hRule="exact" w:val="211"/>
        </w:trPr>
        <w:tc>
          <w:tcPr>
            <w:tcW w:w="143" w:type="dxa"/>
          </w:tcPr>
          <w:p w:rsidR="000524EF" w:rsidRDefault="000524EF"/>
        </w:tc>
        <w:tc>
          <w:tcPr>
            <w:tcW w:w="285" w:type="dxa"/>
          </w:tcPr>
          <w:p w:rsidR="000524EF" w:rsidRDefault="000524EF"/>
        </w:tc>
        <w:tc>
          <w:tcPr>
            <w:tcW w:w="710" w:type="dxa"/>
          </w:tcPr>
          <w:p w:rsidR="000524EF" w:rsidRDefault="000524EF"/>
        </w:tc>
        <w:tc>
          <w:tcPr>
            <w:tcW w:w="1419" w:type="dxa"/>
          </w:tcPr>
          <w:p w:rsidR="000524EF" w:rsidRDefault="000524EF"/>
        </w:tc>
        <w:tc>
          <w:tcPr>
            <w:tcW w:w="1419" w:type="dxa"/>
          </w:tcPr>
          <w:p w:rsidR="000524EF" w:rsidRDefault="000524EF"/>
        </w:tc>
        <w:tc>
          <w:tcPr>
            <w:tcW w:w="710" w:type="dxa"/>
          </w:tcPr>
          <w:p w:rsidR="000524EF" w:rsidRDefault="000524EF"/>
        </w:tc>
        <w:tc>
          <w:tcPr>
            <w:tcW w:w="426" w:type="dxa"/>
          </w:tcPr>
          <w:p w:rsidR="000524EF" w:rsidRDefault="000524EF"/>
        </w:tc>
        <w:tc>
          <w:tcPr>
            <w:tcW w:w="1277" w:type="dxa"/>
          </w:tcPr>
          <w:p w:rsidR="000524EF" w:rsidRDefault="000524EF"/>
        </w:tc>
        <w:tc>
          <w:tcPr>
            <w:tcW w:w="993" w:type="dxa"/>
          </w:tcPr>
          <w:p w:rsidR="000524EF" w:rsidRDefault="000524EF"/>
        </w:tc>
        <w:tc>
          <w:tcPr>
            <w:tcW w:w="2836" w:type="dxa"/>
          </w:tcPr>
          <w:p w:rsidR="000524EF" w:rsidRDefault="000524EF"/>
        </w:tc>
      </w:tr>
      <w:tr w:rsidR="000524EF">
        <w:trPr>
          <w:trHeight w:hRule="exact" w:val="277"/>
        </w:trPr>
        <w:tc>
          <w:tcPr>
            <w:tcW w:w="143" w:type="dxa"/>
          </w:tcPr>
          <w:p w:rsidR="000524EF" w:rsidRDefault="000524EF"/>
        </w:tc>
        <w:tc>
          <w:tcPr>
            <w:tcW w:w="285" w:type="dxa"/>
          </w:tcPr>
          <w:p w:rsidR="000524EF" w:rsidRDefault="000524EF"/>
        </w:tc>
        <w:tc>
          <w:tcPr>
            <w:tcW w:w="710" w:type="dxa"/>
          </w:tcPr>
          <w:p w:rsidR="000524EF" w:rsidRDefault="000524EF"/>
        </w:tc>
        <w:tc>
          <w:tcPr>
            <w:tcW w:w="1419" w:type="dxa"/>
          </w:tcPr>
          <w:p w:rsidR="000524EF" w:rsidRDefault="000524EF"/>
        </w:tc>
        <w:tc>
          <w:tcPr>
            <w:tcW w:w="1419" w:type="dxa"/>
          </w:tcPr>
          <w:p w:rsidR="000524EF" w:rsidRDefault="000524EF"/>
        </w:tc>
        <w:tc>
          <w:tcPr>
            <w:tcW w:w="710" w:type="dxa"/>
          </w:tcPr>
          <w:p w:rsidR="000524EF" w:rsidRDefault="000524EF"/>
        </w:tc>
        <w:tc>
          <w:tcPr>
            <w:tcW w:w="426" w:type="dxa"/>
          </w:tcPr>
          <w:p w:rsidR="000524EF" w:rsidRDefault="000524EF"/>
        </w:tc>
        <w:tc>
          <w:tcPr>
            <w:tcW w:w="1277" w:type="dxa"/>
          </w:tcPr>
          <w:p w:rsidR="000524EF" w:rsidRDefault="000524EF"/>
        </w:tc>
        <w:tc>
          <w:tcPr>
            <w:tcW w:w="3842" w:type="dxa"/>
            <w:gridSpan w:val="2"/>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УТВЕРЖДАЮ</w:t>
            </w:r>
          </w:p>
        </w:tc>
      </w:tr>
      <w:tr w:rsidR="000524EF">
        <w:trPr>
          <w:trHeight w:hRule="exact" w:val="972"/>
        </w:trPr>
        <w:tc>
          <w:tcPr>
            <w:tcW w:w="143" w:type="dxa"/>
          </w:tcPr>
          <w:p w:rsidR="000524EF" w:rsidRDefault="000524EF"/>
        </w:tc>
        <w:tc>
          <w:tcPr>
            <w:tcW w:w="285" w:type="dxa"/>
          </w:tcPr>
          <w:p w:rsidR="000524EF" w:rsidRDefault="000524EF"/>
        </w:tc>
        <w:tc>
          <w:tcPr>
            <w:tcW w:w="710" w:type="dxa"/>
          </w:tcPr>
          <w:p w:rsidR="000524EF" w:rsidRDefault="000524EF"/>
        </w:tc>
        <w:tc>
          <w:tcPr>
            <w:tcW w:w="1419" w:type="dxa"/>
          </w:tcPr>
          <w:p w:rsidR="000524EF" w:rsidRDefault="000524EF"/>
        </w:tc>
        <w:tc>
          <w:tcPr>
            <w:tcW w:w="1419" w:type="dxa"/>
          </w:tcPr>
          <w:p w:rsidR="000524EF" w:rsidRDefault="000524EF"/>
        </w:tc>
        <w:tc>
          <w:tcPr>
            <w:tcW w:w="710" w:type="dxa"/>
          </w:tcPr>
          <w:p w:rsidR="000524EF" w:rsidRDefault="000524EF"/>
        </w:tc>
        <w:tc>
          <w:tcPr>
            <w:tcW w:w="426" w:type="dxa"/>
          </w:tcPr>
          <w:p w:rsidR="000524EF" w:rsidRDefault="000524EF"/>
        </w:tc>
        <w:tc>
          <w:tcPr>
            <w:tcW w:w="1277" w:type="dxa"/>
          </w:tcPr>
          <w:p w:rsidR="000524EF" w:rsidRDefault="000524EF"/>
        </w:tc>
        <w:tc>
          <w:tcPr>
            <w:tcW w:w="3842" w:type="dxa"/>
            <w:gridSpan w:val="2"/>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24EF" w:rsidRDefault="000524EF">
            <w:pPr>
              <w:spacing w:after="0" w:line="240" w:lineRule="auto"/>
              <w:jc w:val="center"/>
              <w:rPr>
                <w:sz w:val="24"/>
                <w:szCs w:val="24"/>
              </w:rPr>
            </w:pPr>
          </w:p>
          <w:p w:rsidR="000524EF" w:rsidRDefault="003805F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24EF">
        <w:trPr>
          <w:trHeight w:hRule="exact" w:val="277"/>
        </w:trPr>
        <w:tc>
          <w:tcPr>
            <w:tcW w:w="143" w:type="dxa"/>
          </w:tcPr>
          <w:p w:rsidR="000524EF" w:rsidRDefault="000524EF"/>
        </w:tc>
        <w:tc>
          <w:tcPr>
            <w:tcW w:w="285" w:type="dxa"/>
          </w:tcPr>
          <w:p w:rsidR="000524EF" w:rsidRDefault="000524EF"/>
        </w:tc>
        <w:tc>
          <w:tcPr>
            <w:tcW w:w="710" w:type="dxa"/>
          </w:tcPr>
          <w:p w:rsidR="000524EF" w:rsidRDefault="000524EF"/>
        </w:tc>
        <w:tc>
          <w:tcPr>
            <w:tcW w:w="1419" w:type="dxa"/>
          </w:tcPr>
          <w:p w:rsidR="000524EF" w:rsidRDefault="000524EF"/>
        </w:tc>
        <w:tc>
          <w:tcPr>
            <w:tcW w:w="1419" w:type="dxa"/>
          </w:tcPr>
          <w:p w:rsidR="000524EF" w:rsidRDefault="000524EF"/>
        </w:tc>
        <w:tc>
          <w:tcPr>
            <w:tcW w:w="710" w:type="dxa"/>
          </w:tcPr>
          <w:p w:rsidR="000524EF" w:rsidRDefault="000524EF"/>
        </w:tc>
        <w:tc>
          <w:tcPr>
            <w:tcW w:w="426" w:type="dxa"/>
          </w:tcPr>
          <w:p w:rsidR="000524EF" w:rsidRDefault="000524EF"/>
        </w:tc>
        <w:tc>
          <w:tcPr>
            <w:tcW w:w="1277" w:type="dxa"/>
          </w:tcPr>
          <w:p w:rsidR="000524EF" w:rsidRDefault="000524EF"/>
        </w:tc>
        <w:tc>
          <w:tcPr>
            <w:tcW w:w="3842" w:type="dxa"/>
            <w:gridSpan w:val="2"/>
            <w:shd w:val="clear" w:color="000000" w:fill="FFFFFF"/>
            <w:tcMar>
              <w:left w:w="34" w:type="dxa"/>
              <w:right w:w="34" w:type="dxa"/>
            </w:tcMar>
          </w:tcPr>
          <w:p w:rsidR="000524EF" w:rsidRDefault="003805FC">
            <w:pPr>
              <w:spacing w:after="0" w:line="240" w:lineRule="auto"/>
              <w:jc w:val="right"/>
              <w:rPr>
                <w:sz w:val="24"/>
                <w:szCs w:val="24"/>
              </w:rPr>
            </w:pPr>
            <w:r>
              <w:rPr>
                <w:rFonts w:ascii="Times New Roman" w:hAnsi="Times New Roman" w:cs="Times New Roman"/>
                <w:color w:val="000000"/>
                <w:sz w:val="24"/>
                <w:szCs w:val="24"/>
              </w:rPr>
              <w:t>28.03.2022</w:t>
            </w:r>
          </w:p>
        </w:tc>
      </w:tr>
      <w:tr w:rsidR="000524EF">
        <w:trPr>
          <w:trHeight w:hRule="exact" w:val="277"/>
        </w:trPr>
        <w:tc>
          <w:tcPr>
            <w:tcW w:w="143" w:type="dxa"/>
          </w:tcPr>
          <w:p w:rsidR="000524EF" w:rsidRDefault="000524EF"/>
        </w:tc>
        <w:tc>
          <w:tcPr>
            <w:tcW w:w="285" w:type="dxa"/>
          </w:tcPr>
          <w:p w:rsidR="000524EF" w:rsidRDefault="000524EF"/>
        </w:tc>
        <w:tc>
          <w:tcPr>
            <w:tcW w:w="710" w:type="dxa"/>
          </w:tcPr>
          <w:p w:rsidR="000524EF" w:rsidRDefault="000524EF"/>
        </w:tc>
        <w:tc>
          <w:tcPr>
            <w:tcW w:w="1419" w:type="dxa"/>
          </w:tcPr>
          <w:p w:rsidR="000524EF" w:rsidRDefault="000524EF"/>
        </w:tc>
        <w:tc>
          <w:tcPr>
            <w:tcW w:w="1419" w:type="dxa"/>
          </w:tcPr>
          <w:p w:rsidR="000524EF" w:rsidRDefault="000524EF"/>
        </w:tc>
        <w:tc>
          <w:tcPr>
            <w:tcW w:w="710" w:type="dxa"/>
          </w:tcPr>
          <w:p w:rsidR="000524EF" w:rsidRDefault="000524EF"/>
        </w:tc>
        <w:tc>
          <w:tcPr>
            <w:tcW w:w="426" w:type="dxa"/>
          </w:tcPr>
          <w:p w:rsidR="000524EF" w:rsidRDefault="000524EF"/>
        </w:tc>
        <w:tc>
          <w:tcPr>
            <w:tcW w:w="1277" w:type="dxa"/>
          </w:tcPr>
          <w:p w:rsidR="000524EF" w:rsidRDefault="000524EF"/>
        </w:tc>
        <w:tc>
          <w:tcPr>
            <w:tcW w:w="993" w:type="dxa"/>
          </w:tcPr>
          <w:p w:rsidR="000524EF" w:rsidRDefault="000524EF"/>
        </w:tc>
        <w:tc>
          <w:tcPr>
            <w:tcW w:w="2836" w:type="dxa"/>
          </w:tcPr>
          <w:p w:rsidR="000524EF" w:rsidRDefault="000524EF"/>
        </w:tc>
      </w:tr>
      <w:tr w:rsidR="000524EF">
        <w:trPr>
          <w:trHeight w:hRule="exact" w:val="416"/>
        </w:trPr>
        <w:tc>
          <w:tcPr>
            <w:tcW w:w="10221" w:type="dxa"/>
            <w:gridSpan w:val="10"/>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24EF">
        <w:trPr>
          <w:trHeight w:hRule="exact" w:val="775"/>
        </w:trPr>
        <w:tc>
          <w:tcPr>
            <w:tcW w:w="143" w:type="dxa"/>
          </w:tcPr>
          <w:p w:rsidR="000524EF" w:rsidRDefault="000524EF"/>
        </w:tc>
        <w:tc>
          <w:tcPr>
            <w:tcW w:w="285" w:type="dxa"/>
          </w:tcPr>
          <w:p w:rsidR="000524EF" w:rsidRDefault="000524EF"/>
        </w:tc>
        <w:tc>
          <w:tcPr>
            <w:tcW w:w="710" w:type="dxa"/>
          </w:tcPr>
          <w:p w:rsidR="000524EF" w:rsidRDefault="000524EF"/>
        </w:tc>
        <w:tc>
          <w:tcPr>
            <w:tcW w:w="1419" w:type="dxa"/>
          </w:tcPr>
          <w:p w:rsidR="000524EF" w:rsidRDefault="000524EF"/>
        </w:tc>
        <w:tc>
          <w:tcPr>
            <w:tcW w:w="4834" w:type="dxa"/>
            <w:gridSpan w:val="5"/>
            <w:shd w:val="clear" w:color="000000" w:fill="FFFFFF"/>
            <w:tcMar>
              <w:left w:w="34" w:type="dxa"/>
              <w:right w:w="34" w:type="dxa"/>
            </w:tcMar>
          </w:tcPr>
          <w:p w:rsidR="000524EF" w:rsidRDefault="003805FC">
            <w:pPr>
              <w:spacing w:after="0" w:line="240" w:lineRule="auto"/>
              <w:jc w:val="center"/>
              <w:rPr>
                <w:sz w:val="32"/>
                <w:szCs w:val="32"/>
              </w:rPr>
            </w:pPr>
            <w:r>
              <w:rPr>
                <w:rFonts w:ascii="Times New Roman" w:hAnsi="Times New Roman" w:cs="Times New Roman"/>
                <w:color w:val="000000"/>
                <w:sz w:val="32"/>
                <w:szCs w:val="32"/>
              </w:rPr>
              <w:t>Творческие мастерские</w:t>
            </w:r>
          </w:p>
          <w:p w:rsidR="000524EF" w:rsidRDefault="003805FC">
            <w:pPr>
              <w:spacing w:after="0" w:line="240" w:lineRule="auto"/>
              <w:jc w:val="center"/>
              <w:rPr>
                <w:sz w:val="32"/>
                <w:szCs w:val="32"/>
              </w:rPr>
            </w:pPr>
            <w:r>
              <w:rPr>
                <w:rFonts w:ascii="Times New Roman" w:hAnsi="Times New Roman" w:cs="Times New Roman"/>
                <w:color w:val="000000"/>
                <w:sz w:val="32"/>
                <w:szCs w:val="32"/>
              </w:rPr>
              <w:t>К.М.01.ДВ.04.01</w:t>
            </w:r>
          </w:p>
        </w:tc>
        <w:tc>
          <w:tcPr>
            <w:tcW w:w="2836" w:type="dxa"/>
          </w:tcPr>
          <w:p w:rsidR="000524EF" w:rsidRDefault="000524EF"/>
        </w:tc>
      </w:tr>
      <w:tr w:rsidR="000524EF">
        <w:trPr>
          <w:trHeight w:hRule="exact" w:val="277"/>
        </w:trPr>
        <w:tc>
          <w:tcPr>
            <w:tcW w:w="10221" w:type="dxa"/>
            <w:gridSpan w:val="10"/>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24EF">
        <w:trPr>
          <w:trHeight w:hRule="exact" w:val="1125"/>
        </w:trPr>
        <w:tc>
          <w:tcPr>
            <w:tcW w:w="143" w:type="dxa"/>
          </w:tcPr>
          <w:p w:rsidR="000524EF" w:rsidRDefault="000524EF"/>
        </w:tc>
        <w:tc>
          <w:tcPr>
            <w:tcW w:w="285" w:type="dxa"/>
          </w:tcPr>
          <w:p w:rsidR="000524EF" w:rsidRDefault="000524EF"/>
        </w:tc>
        <w:tc>
          <w:tcPr>
            <w:tcW w:w="9795" w:type="dxa"/>
            <w:gridSpan w:val="8"/>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0524EF" w:rsidRDefault="003805F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0524EF" w:rsidRDefault="003805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24EF">
        <w:trPr>
          <w:trHeight w:hRule="exact" w:val="833"/>
        </w:trPr>
        <w:tc>
          <w:tcPr>
            <w:tcW w:w="10221" w:type="dxa"/>
            <w:gridSpan w:val="10"/>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0524EF">
        <w:trPr>
          <w:trHeight w:hRule="exact" w:val="277"/>
        </w:trPr>
        <w:tc>
          <w:tcPr>
            <w:tcW w:w="3984" w:type="dxa"/>
            <w:gridSpan w:val="5"/>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24EF" w:rsidRDefault="000524EF"/>
        </w:tc>
        <w:tc>
          <w:tcPr>
            <w:tcW w:w="426" w:type="dxa"/>
          </w:tcPr>
          <w:p w:rsidR="000524EF" w:rsidRDefault="000524EF"/>
        </w:tc>
        <w:tc>
          <w:tcPr>
            <w:tcW w:w="1277" w:type="dxa"/>
          </w:tcPr>
          <w:p w:rsidR="000524EF" w:rsidRDefault="000524EF"/>
        </w:tc>
        <w:tc>
          <w:tcPr>
            <w:tcW w:w="993" w:type="dxa"/>
          </w:tcPr>
          <w:p w:rsidR="000524EF" w:rsidRDefault="000524EF"/>
        </w:tc>
        <w:tc>
          <w:tcPr>
            <w:tcW w:w="2836" w:type="dxa"/>
          </w:tcPr>
          <w:p w:rsidR="000524EF" w:rsidRDefault="000524EF"/>
        </w:tc>
      </w:tr>
      <w:tr w:rsidR="000524EF">
        <w:trPr>
          <w:trHeight w:hRule="exact" w:val="155"/>
        </w:trPr>
        <w:tc>
          <w:tcPr>
            <w:tcW w:w="143" w:type="dxa"/>
          </w:tcPr>
          <w:p w:rsidR="000524EF" w:rsidRDefault="000524EF"/>
        </w:tc>
        <w:tc>
          <w:tcPr>
            <w:tcW w:w="285" w:type="dxa"/>
          </w:tcPr>
          <w:p w:rsidR="000524EF" w:rsidRDefault="000524EF"/>
        </w:tc>
        <w:tc>
          <w:tcPr>
            <w:tcW w:w="710" w:type="dxa"/>
          </w:tcPr>
          <w:p w:rsidR="000524EF" w:rsidRDefault="000524EF"/>
        </w:tc>
        <w:tc>
          <w:tcPr>
            <w:tcW w:w="1419" w:type="dxa"/>
          </w:tcPr>
          <w:p w:rsidR="000524EF" w:rsidRDefault="000524EF"/>
        </w:tc>
        <w:tc>
          <w:tcPr>
            <w:tcW w:w="1419" w:type="dxa"/>
          </w:tcPr>
          <w:p w:rsidR="000524EF" w:rsidRDefault="000524EF"/>
        </w:tc>
        <w:tc>
          <w:tcPr>
            <w:tcW w:w="710" w:type="dxa"/>
          </w:tcPr>
          <w:p w:rsidR="000524EF" w:rsidRDefault="000524EF"/>
        </w:tc>
        <w:tc>
          <w:tcPr>
            <w:tcW w:w="426" w:type="dxa"/>
          </w:tcPr>
          <w:p w:rsidR="000524EF" w:rsidRDefault="000524EF"/>
        </w:tc>
        <w:tc>
          <w:tcPr>
            <w:tcW w:w="1277" w:type="dxa"/>
          </w:tcPr>
          <w:p w:rsidR="000524EF" w:rsidRDefault="000524EF"/>
        </w:tc>
        <w:tc>
          <w:tcPr>
            <w:tcW w:w="993" w:type="dxa"/>
          </w:tcPr>
          <w:p w:rsidR="000524EF" w:rsidRDefault="000524EF"/>
        </w:tc>
        <w:tc>
          <w:tcPr>
            <w:tcW w:w="2836" w:type="dxa"/>
          </w:tcPr>
          <w:p w:rsidR="000524EF" w:rsidRDefault="000524EF"/>
        </w:tc>
      </w:tr>
      <w:tr w:rsidR="000524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0524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0524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0524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0524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0524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ФОТОГРАФ</w:t>
            </w:r>
          </w:p>
        </w:tc>
      </w:tr>
      <w:tr w:rsidR="000524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0524EF">
        <w:trPr>
          <w:trHeight w:hRule="exact" w:val="124"/>
        </w:trPr>
        <w:tc>
          <w:tcPr>
            <w:tcW w:w="143" w:type="dxa"/>
          </w:tcPr>
          <w:p w:rsidR="000524EF" w:rsidRDefault="000524EF"/>
        </w:tc>
        <w:tc>
          <w:tcPr>
            <w:tcW w:w="285" w:type="dxa"/>
          </w:tcPr>
          <w:p w:rsidR="000524EF" w:rsidRDefault="000524EF"/>
        </w:tc>
        <w:tc>
          <w:tcPr>
            <w:tcW w:w="710" w:type="dxa"/>
          </w:tcPr>
          <w:p w:rsidR="000524EF" w:rsidRDefault="000524EF"/>
        </w:tc>
        <w:tc>
          <w:tcPr>
            <w:tcW w:w="1419" w:type="dxa"/>
          </w:tcPr>
          <w:p w:rsidR="000524EF" w:rsidRDefault="000524EF"/>
        </w:tc>
        <w:tc>
          <w:tcPr>
            <w:tcW w:w="1419" w:type="dxa"/>
          </w:tcPr>
          <w:p w:rsidR="000524EF" w:rsidRDefault="000524EF"/>
        </w:tc>
        <w:tc>
          <w:tcPr>
            <w:tcW w:w="710" w:type="dxa"/>
          </w:tcPr>
          <w:p w:rsidR="000524EF" w:rsidRDefault="000524EF"/>
        </w:tc>
        <w:tc>
          <w:tcPr>
            <w:tcW w:w="426" w:type="dxa"/>
          </w:tcPr>
          <w:p w:rsidR="000524EF" w:rsidRDefault="000524EF"/>
        </w:tc>
        <w:tc>
          <w:tcPr>
            <w:tcW w:w="1277" w:type="dxa"/>
          </w:tcPr>
          <w:p w:rsidR="000524EF" w:rsidRDefault="000524EF"/>
        </w:tc>
        <w:tc>
          <w:tcPr>
            <w:tcW w:w="993" w:type="dxa"/>
          </w:tcPr>
          <w:p w:rsidR="000524EF" w:rsidRDefault="000524EF"/>
        </w:tc>
        <w:tc>
          <w:tcPr>
            <w:tcW w:w="2836" w:type="dxa"/>
          </w:tcPr>
          <w:p w:rsidR="000524EF" w:rsidRDefault="000524EF"/>
        </w:tc>
      </w:tr>
      <w:tr w:rsidR="000524EF">
        <w:trPr>
          <w:trHeight w:hRule="exact" w:val="277"/>
        </w:trPr>
        <w:tc>
          <w:tcPr>
            <w:tcW w:w="5118" w:type="dxa"/>
            <w:gridSpan w:val="7"/>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0524EF">
        <w:trPr>
          <w:trHeight w:hRule="exact" w:val="26"/>
        </w:trPr>
        <w:tc>
          <w:tcPr>
            <w:tcW w:w="143" w:type="dxa"/>
          </w:tcPr>
          <w:p w:rsidR="000524EF" w:rsidRDefault="000524EF"/>
        </w:tc>
        <w:tc>
          <w:tcPr>
            <w:tcW w:w="285" w:type="dxa"/>
          </w:tcPr>
          <w:p w:rsidR="000524EF" w:rsidRDefault="000524EF"/>
        </w:tc>
        <w:tc>
          <w:tcPr>
            <w:tcW w:w="710" w:type="dxa"/>
          </w:tcPr>
          <w:p w:rsidR="000524EF" w:rsidRDefault="000524EF"/>
        </w:tc>
        <w:tc>
          <w:tcPr>
            <w:tcW w:w="1419" w:type="dxa"/>
          </w:tcPr>
          <w:p w:rsidR="000524EF" w:rsidRDefault="000524EF"/>
        </w:tc>
        <w:tc>
          <w:tcPr>
            <w:tcW w:w="1419" w:type="dxa"/>
          </w:tcPr>
          <w:p w:rsidR="000524EF" w:rsidRDefault="000524EF"/>
        </w:tc>
        <w:tc>
          <w:tcPr>
            <w:tcW w:w="710" w:type="dxa"/>
          </w:tcPr>
          <w:p w:rsidR="000524EF" w:rsidRDefault="000524EF"/>
        </w:tc>
        <w:tc>
          <w:tcPr>
            <w:tcW w:w="426" w:type="dxa"/>
          </w:tcPr>
          <w:p w:rsidR="000524EF" w:rsidRDefault="000524EF"/>
        </w:tc>
        <w:tc>
          <w:tcPr>
            <w:tcW w:w="5118" w:type="dxa"/>
            <w:gridSpan w:val="3"/>
            <w:vMerge/>
            <w:shd w:val="clear" w:color="000000" w:fill="FFFFFF"/>
            <w:tcMar>
              <w:left w:w="34" w:type="dxa"/>
              <w:right w:w="34" w:type="dxa"/>
            </w:tcMar>
          </w:tcPr>
          <w:p w:rsidR="000524EF" w:rsidRDefault="000524EF"/>
        </w:tc>
      </w:tr>
      <w:tr w:rsidR="000524EF">
        <w:trPr>
          <w:trHeight w:hRule="exact" w:val="2300"/>
        </w:trPr>
        <w:tc>
          <w:tcPr>
            <w:tcW w:w="143" w:type="dxa"/>
          </w:tcPr>
          <w:p w:rsidR="000524EF" w:rsidRDefault="000524EF"/>
        </w:tc>
        <w:tc>
          <w:tcPr>
            <w:tcW w:w="285" w:type="dxa"/>
          </w:tcPr>
          <w:p w:rsidR="000524EF" w:rsidRDefault="000524EF"/>
        </w:tc>
        <w:tc>
          <w:tcPr>
            <w:tcW w:w="710" w:type="dxa"/>
          </w:tcPr>
          <w:p w:rsidR="000524EF" w:rsidRDefault="000524EF"/>
        </w:tc>
        <w:tc>
          <w:tcPr>
            <w:tcW w:w="1419" w:type="dxa"/>
          </w:tcPr>
          <w:p w:rsidR="000524EF" w:rsidRDefault="000524EF"/>
        </w:tc>
        <w:tc>
          <w:tcPr>
            <w:tcW w:w="1419" w:type="dxa"/>
          </w:tcPr>
          <w:p w:rsidR="000524EF" w:rsidRDefault="000524EF"/>
        </w:tc>
        <w:tc>
          <w:tcPr>
            <w:tcW w:w="710" w:type="dxa"/>
          </w:tcPr>
          <w:p w:rsidR="000524EF" w:rsidRDefault="000524EF"/>
        </w:tc>
        <w:tc>
          <w:tcPr>
            <w:tcW w:w="426" w:type="dxa"/>
          </w:tcPr>
          <w:p w:rsidR="000524EF" w:rsidRDefault="000524EF"/>
        </w:tc>
        <w:tc>
          <w:tcPr>
            <w:tcW w:w="1277" w:type="dxa"/>
          </w:tcPr>
          <w:p w:rsidR="000524EF" w:rsidRDefault="000524EF"/>
        </w:tc>
        <w:tc>
          <w:tcPr>
            <w:tcW w:w="993" w:type="dxa"/>
          </w:tcPr>
          <w:p w:rsidR="000524EF" w:rsidRDefault="000524EF"/>
        </w:tc>
        <w:tc>
          <w:tcPr>
            <w:tcW w:w="2836" w:type="dxa"/>
          </w:tcPr>
          <w:p w:rsidR="000524EF" w:rsidRDefault="000524EF"/>
        </w:tc>
      </w:tr>
      <w:tr w:rsidR="000524EF">
        <w:trPr>
          <w:trHeight w:hRule="exact" w:val="277"/>
        </w:trPr>
        <w:tc>
          <w:tcPr>
            <w:tcW w:w="143" w:type="dxa"/>
          </w:tcPr>
          <w:p w:rsidR="000524EF" w:rsidRDefault="000524EF"/>
        </w:tc>
        <w:tc>
          <w:tcPr>
            <w:tcW w:w="10079" w:type="dxa"/>
            <w:gridSpan w:val="9"/>
            <w:vMerge w:val="restart"/>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24EF">
        <w:trPr>
          <w:trHeight w:hRule="exact" w:val="138"/>
        </w:trPr>
        <w:tc>
          <w:tcPr>
            <w:tcW w:w="143" w:type="dxa"/>
          </w:tcPr>
          <w:p w:rsidR="000524EF" w:rsidRDefault="000524EF"/>
        </w:tc>
        <w:tc>
          <w:tcPr>
            <w:tcW w:w="10079" w:type="dxa"/>
            <w:gridSpan w:val="9"/>
            <w:vMerge/>
            <w:shd w:val="clear" w:color="000000" w:fill="FFFFFF"/>
            <w:tcMar>
              <w:left w:w="34" w:type="dxa"/>
              <w:right w:w="34" w:type="dxa"/>
            </w:tcMar>
          </w:tcPr>
          <w:p w:rsidR="000524EF" w:rsidRDefault="000524EF"/>
        </w:tc>
      </w:tr>
      <w:tr w:rsidR="000524EF">
        <w:trPr>
          <w:trHeight w:hRule="exact" w:val="1666"/>
        </w:trPr>
        <w:tc>
          <w:tcPr>
            <w:tcW w:w="143" w:type="dxa"/>
          </w:tcPr>
          <w:p w:rsidR="000524EF" w:rsidRDefault="000524EF"/>
        </w:tc>
        <w:tc>
          <w:tcPr>
            <w:tcW w:w="10079" w:type="dxa"/>
            <w:gridSpan w:val="9"/>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524EF" w:rsidRDefault="000524EF">
            <w:pPr>
              <w:spacing w:after="0" w:line="240" w:lineRule="auto"/>
              <w:jc w:val="center"/>
              <w:rPr>
                <w:sz w:val="24"/>
                <w:szCs w:val="24"/>
              </w:rPr>
            </w:pPr>
          </w:p>
          <w:p w:rsidR="000524EF" w:rsidRDefault="003805F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524EF" w:rsidRDefault="000524EF">
            <w:pPr>
              <w:spacing w:after="0" w:line="240" w:lineRule="auto"/>
              <w:jc w:val="center"/>
              <w:rPr>
                <w:sz w:val="24"/>
                <w:szCs w:val="24"/>
              </w:rPr>
            </w:pPr>
          </w:p>
          <w:p w:rsidR="000524EF" w:rsidRDefault="003805FC">
            <w:pPr>
              <w:spacing w:after="0" w:line="240" w:lineRule="auto"/>
              <w:jc w:val="center"/>
              <w:rPr>
                <w:sz w:val="24"/>
                <w:szCs w:val="24"/>
              </w:rPr>
            </w:pPr>
            <w:r>
              <w:rPr>
                <w:rFonts w:ascii="Times New Roman" w:hAnsi="Times New Roman" w:cs="Times New Roman"/>
                <w:color w:val="000000"/>
                <w:sz w:val="24"/>
                <w:szCs w:val="24"/>
              </w:rPr>
              <w:t>Омск, 2022</w:t>
            </w:r>
          </w:p>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24EF">
        <w:trPr>
          <w:trHeight w:hRule="exact" w:val="2222"/>
        </w:trPr>
        <w:tc>
          <w:tcPr>
            <w:tcW w:w="10788"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24EF" w:rsidRDefault="000524EF">
            <w:pPr>
              <w:spacing w:after="0" w:line="240" w:lineRule="auto"/>
              <w:rPr>
                <w:sz w:val="24"/>
                <w:szCs w:val="24"/>
              </w:rPr>
            </w:pPr>
          </w:p>
          <w:p w:rsidR="000524EF" w:rsidRDefault="003805FC">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0524EF" w:rsidRDefault="000524EF">
            <w:pPr>
              <w:spacing w:after="0" w:line="240" w:lineRule="auto"/>
              <w:rPr>
                <w:sz w:val="24"/>
                <w:szCs w:val="24"/>
              </w:rPr>
            </w:pPr>
          </w:p>
          <w:p w:rsidR="000524EF" w:rsidRDefault="003805F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524EF" w:rsidRDefault="003805FC">
            <w:pPr>
              <w:spacing w:after="0" w:line="240" w:lineRule="auto"/>
              <w:rPr>
                <w:sz w:val="24"/>
                <w:szCs w:val="24"/>
              </w:rPr>
            </w:pPr>
            <w:r>
              <w:rPr>
                <w:rFonts w:ascii="Times New Roman" w:hAnsi="Times New Roman" w:cs="Times New Roman"/>
                <w:color w:val="000000"/>
                <w:sz w:val="24"/>
                <w:szCs w:val="24"/>
              </w:rPr>
              <w:t>Протокол от 25.03.2022 г.  №8</w:t>
            </w:r>
          </w:p>
        </w:tc>
      </w:tr>
      <w:tr w:rsidR="000524EF">
        <w:trPr>
          <w:trHeight w:hRule="exact" w:val="277"/>
        </w:trPr>
        <w:tc>
          <w:tcPr>
            <w:tcW w:w="10788"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4EF">
        <w:trPr>
          <w:trHeight w:hRule="exact" w:val="277"/>
        </w:trPr>
        <w:tc>
          <w:tcPr>
            <w:tcW w:w="9654" w:type="dxa"/>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24EF">
        <w:trPr>
          <w:trHeight w:hRule="exact" w:val="555"/>
        </w:trPr>
        <w:tc>
          <w:tcPr>
            <w:tcW w:w="9640" w:type="dxa"/>
          </w:tcPr>
          <w:p w:rsidR="000524EF" w:rsidRDefault="000524EF"/>
        </w:tc>
      </w:tr>
      <w:tr w:rsidR="000524EF">
        <w:trPr>
          <w:trHeight w:hRule="exact" w:val="8751"/>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24EF" w:rsidRDefault="003805F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24EF" w:rsidRDefault="003805F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24EF" w:rsidRDefault="003805F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24EF" w:rsidRDefault="003805F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24EF" w:rsidRDefault="003805F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24EF" w:rsidRDefault="003805F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24EF" w:rsidRDefault="003805F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24EF" w:rsidRDefault="003805F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24EF" w:rsidRDefault="003805F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24EF" w:rsidRDefault="003805F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24EF" w:rsidRDefault="003805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4EF">
        <w:trPr>
          <w:trHeight w:hRule="exact" w:val="277"/>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24EF">
        <w:trPr>
          <w:trHeight w:hRule="exact" w:val="14889"/>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24EF" w:rsidRDefault="003805F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24EF" w:rsidRDefault="003805F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24EF" w:rsidRDefault="003805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24EF" w:rsidRDefault="003805F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24EF" w:rsidRDefault="003805F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24EF" w:rsidRDefault="003805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24EF" w:rsidRDefault="003805F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0524EF" w:rsidRDefault="003805F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«Творческие мастерские» в течение 2022/2023 учебного года:</w:t>
            </w:r>
          </w:p>
          <w:p w:rsidR="000524EF" w:rsidRDefault="003805F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4EF">
        <w:trPr>
          <w:trHeight w:hRule="exact" w:val="1125"/>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К.М.01.ДВ.04.01 «Творческие мастерские».</w:t>
            </w:r>
          </w:p>
          <w:p w:rsidR="000524EF" w:rsidRDefault="003805F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24EF">
        <w:trPr>
          <w:trHeight w:hRule="exact" w:val="139"/>
        </w:trPr>
        <w:tc>
          <w:tcPr>
            <w:tcW w:w="9640" w:type="dxa"/>
          </w:tcPr>
          <w:p w:rsidR="000524EF" w:rsidRDefault="000524EF"/>
        </w:tc>
      </w:tr>
      <w:tr w:rsidR="000524EF">
        <w:trPr>
          <w:trHeight w:hRule="exact" w:val="3260"/>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24EF" w:rsidRDefault="003805F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«Творческие мастерские»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24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Код компетенции: ПК-1</w:t>
            </w:r>
          </w:p>
          <w:p w:rsidR="000524EF" w:rsidRDefault="003805FC">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0524EF">
        <w:trPr>
          <w:trHeight w:hRule="exact" w:val="585"/>
        </w:trPr>
        <w:tc>
          <w:tcPr>
            <w:tcW w:w="9654" w:type="dxa"/>
            <w:shd w:val="clear" w:color="000000" w:fill="FFFFFF"/>
            <w:tcMar>
              <w:left w:w="34" w:type="dxa"/>
              <w:right w:w="34" w:type="dxa"/>
            </w:tcMar>
          </w:tcPr>
          <w:p w:rsidR="000524EF" w:rsidRDefault="000524EF">
            <w:pPr>
              <w:spacing w:after="0" w:line="240" w:lineRule="auto"/>
              <w:rPr>
                <w:sz w:val="24"/>
                <w:szCs w:val="24"/>
              </w:rPr>
            </w:pPr>
          </w:p>
          <w:p w:rsidR="000524EF" w:rsidRDefault="003805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24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0524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0524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0524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0524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ПК-1.12 знать профессиональные кодексы</w:t>
            </w:r>
          </w:p>
        </w:tc>
      </w:tr>
      <w:tr w:rsidR="000524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ПК-1.13 знать типовые требования редакции СМИ или другого медиа к публикации журналистского текста (или) продукта</w:t>
            </w:r>
          </w:p>
        </w:tc>
      </w:tr>
      <w:tr w:rsidR="000524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ПК-1.14 знать корпоративную культуру современной редакции или другого медиа</w:t>
            </w:r>
          </w:p>
        </w:tc>
      </w:tr>
      <w:tr w:rsidR="000524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0524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0524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0524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ПК-1.25 уметь готовить к публикации журналистский текст (или) продукт с учетом требований редакции СМИ или другого медиа</w:t>
            </w:r>
          </w:p>
        </w:tc>
      </w:tr>
      <w:tr w:rsidR="000524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ПК-1.26 уметь работать в команде</w:t>
            </w:r>
          </w:p>
        </w:tc>
      </w:tr>
      <w:tr w:rsidR="000524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0524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0524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r w:rsidR="000524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ПК-1.37 владеть навыками подготовки к публикации текста (или) продукта с учетом требований редакции СМИ или другого медиа</w:t>
            </w:r>
          </w:p>
        </w:tc>
      </w:tr>
      <w:tr w:rsidR="000524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ПК-1.38 владеть навыками работы в команде</w:t>
            </w:r>
          </w:p>
        </w:tc>
      </w:tr>
      <w:tr w:rsidR="000524EF">
        <w:trPr>
          <w:trHeight w:hRule="exact" w:val="277"/>
        </w:trPr>
        <w:tc>
          <w:tcPr>
            <w:tcW w:w="9640" w:type="dxa"/>
          </w:tcPr>
          <w:p w:rsidR="000524EF" w:rsidRDefault="000524EF"/>
        </w:tc>
      </w:tr>
      <w:tr w:rsidR="000524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Код компетенции: УК-2</w:t>
            </w:r>
          </w:p>
          <w:p w:rsidR="000524EF" w:rsidRDefault="003805F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524EF">
        <w:trPr>
          <w:trHeight w:hRule="exact" w:val="585"/>
        </w:trPr>
        <w:tc>
          <w:tcPr>
            <w:tcW w:w="9654" w:type="dxa"/>
            <w:shd w:val="clear" w:color="000000" w:fill="FFFFFF"/>
            <w:tcMar>
              <w:left w:w="34" w:type="dxa"/>
              <w:right w:w="34" w:type="dxa"/>
            </w:tcMar>
          </w:tcPr>
          <w:p w:rsidR="000524EF" w:rsidRDefault="000524EF">
            <w:pPr>
              <w:spacing w:after="0" w:line="240" w:lineRule="auto"/>
              <w:rPr>
                <w:sz w:val="24"/>
                <w:szCs w:val="24"/>
              </w:rPr>
            </w:pPr>
          </w:p>
          <w:p w:rsidR="000524EF" w:rsidRDefault="003805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24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524E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lastRenderedPageBreak/>
              <w:t>УК-2.2 знать технологии реализации плана и стратегии, исходя из имеющихся ресурсов</w:t>
            </w:r>
          </w:p>
        </w:tc>
      </w:tr>
      <w:tr w:rsidR="000524E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0524E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0524E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0524E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0524EF">
        <w:trPr>
          <w:trHeight w:hRule="exact" w:val="277"/>
        </w:trPr>
        <w:tc>
          <w:tcPr>
            <w:tcW w:w="3970" w:type="dxa"/>
          </w:tcPr>
          <w:p w:rsidR="000524EF" w:rsidRDefault="000524EF"/>
        </w:tc>
        <w:tc>
          <w:tcPr>
            <w:tcW w:w="3828" w:type="dxa"/>
          </w:tcPr>
          <w:p w:rsidR="000524EF" w:rsidRDefault="000524EF"/>
        </w:tc>
        <w:tc>
          <w:tcPr>
            <w:tcW w:w="852" w:type="dxa"/>
          </w:tcPr>
          <w:p w:rsidR="000524EF" w:rsidRDefault="000524EF"/>
        </w:tc>
        <w:tc>
          <w:tcPr>
            <w:tcW w:w="993" w:type="dxa"/>
          </w:tcPr>
          <w:p w:rsidR="000524EF" w:rsidRDefault="000524EF"/>
        </w:tc>
      </w:tr>
      <w:tr w:rsidR="000524E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Код компетенции: УК-6</w:t>
            </w:r>
          </w:p>
          <w:p w:rsidR="000524EF" w:rsidRDefault="003805FC">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0524EF">
        <w:trPr>
          <w:trHeight w:hRule="exact" w:val="585"/>
        </w:trPr>
        <w:tc>
          <w:tcPr>
            <w:tcW w:w="9654" w:type="dxa"/>
            <w:gridSpan w:val="4"/>
            <w:shd w:val="clear" w:color="000000" w:fill="FFFFFF"/>
            <w:tcMar>
              <w:left w:w="34" w:type="dxa"/>
              <w:right w:w="34" w:type="dxa"/>
            </w:tcMar>
          </w:tcPr>
          <w:p w:rsidR="000524EF" w:rsidRDefault="000524EF">
            <w:pPr>
              <w:spacing w:after="0" w:line="240" w:lineRule="auto"/>
              <w:rPr>
                <w:sz w:val="24"/>
                <w:szCs w:val="24"/>
              </w:rPr>
            </w:pPr>
          </w:p>
          <w:p w:rsidR="000524EF" w:rsidRDefault="003805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24E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0524E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0524E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0524EF">
        <w:trPr>
          <w:trHeight w:hRule="exact" w:val="416"/>
        </w:trPr>
        <w:tc>
          <w:tcPr>
            <w:tcW w:w="3970" w:type="dxa"/>
          </w:tcPr>
          <w:p w:rsidR="000524EF" w:rsidRDefault="000524EF"/>
        </w:tc>
        <w:tc>
          <w:tcPr>
            <w:tcW w:w="3828" w:type="dxa"/>
          </w:tcPr>
          <w:p w:rsidR="000524EF" w:rsidRDefault="000524EF"/>
        </w:tc>
        <w:tc>
          <w:tcPr>
            <w:tcW w:w="852" w:type="dxa"/>
          </w:tcPr>
          <w:p w:rsidR="000524EF" w:rsidRDefault="000524EF"/>
        </w:tc>
        <w:tc>
          <w:tcPr>
            <w:tcW w:w="993" w:type="dxa"/>
          </w:tcPr>
          <w:p w:rsidR="000524EF" w:rsidRDefault="000524EF"/>
        </w:tc>
      </w:tr>
      <w:tr w:rsidR="000524EF">
        <w:trPr>
          <w:trHeight w:hRule="exact" w:val="304"/>
        </w:trPr>
        <w:tc>
          <w:tcPr>
            <w:tcW w:w="9654" w:type="dxa"/>
            <w:gridSpan w:val="4"/>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24EF">
        <w:trPr>
          <w:trHeight w:hRule="exact" w:val="1366"/>
        </w:trPr>
        <w:tc>
          <w:tcPr>
            <w:tcW w:w="9654" w:type="dxa"/>
            <w:gridSpan w:val="4"/>
            <w:shd w:val="clear" w:color="000000" w:fill="FFFFFF"/>
            <w:tcMar>
              <w:left w:w="34" w:type="dxa"/>
              <w:right w:w="34" w:type="dxa"/>
            </w:tcMar>
          </w:tcPr>
          <w:p w:rsidR="000524EF" w:rsidRDefault="000524EF">
            <w:pPr>
              <w:spacing w:after="0" w:line="240" w:lineRule="auto"/>
              <w:jc w:val="both"/>
              <w:rPr>
                <w:sz w:val="24"/>
                <w:szCs w:val="24"/>
              </w:rPr>
            </w:pPr>
          </w:p>
          <w:p w:rsidR="000524EF" w:rsidRDefault="003805FC">
            <w:pPr>
              <w:spacing w:after="0" w:line="240" w:lineRule="auto"/>
              <w:jc w:val="both"/>
              <w:rPr>
                <w:sz w:val="24"/>
                <w:szCs w:val="24"/>
              </w:rPr>
            </w:pPr>
            <w:r>
              <w:rPr>
                <w:rFonts w:ascii="Times New Roman" w:hAnsi="Times New Roman" w:cs="Times New Roman"/>
                <w:color w:val="000000"/>
                <w:sz w:val="24"/>
                <w:szCs w:val="24"/>
              </w:rPr>
              <w:t>Дисциплина К.М.01.ДВ.04.01 «Творческие мастерские»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0524EF">
        <w:trPr>
          <w:trHeight w:hRule="exact" w:val="138"/>
        </w:trPr>
        <w:tc>
          <w:tcPr>
            <w:tcW w:w="3970" w:type="dxa"/>
          </w:tcPr>
          <w:p w:rsidR="000524EF" w:rsidRDefault="000524EF"/>
        </w:tc>
        <w:tc>
          <w:tcPr>
            <w:tcW w:w="3828" w:type="dxa"/>
          </w:tcPr>
          <w:p w:rsidR="000524EF" w:rsidRDefault="000524EF"/>
        </w:tc>
        <w:tc>
          <w:tcPr>
            <w:tcW w:w="852" w:type="dxa"/>
          </w:tcPr>
          <w:p w:rsidR="000524EF" w:rsidRDefault="000524EF"/>
        </w:tc>
        <w:tc>
          <w:tcPr>
            <w:tcW w:w="993" w:type="dxa"/>
          </w:tcPr>
          <w:p w:rsidR="000524EF" w:rsidRDefault="000524EF"/>
        </w:tc>
      </w:tr>
      <w:tr w:rsidR="000524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3805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3805FC">
            <w:pPr>
              <w:spacing w:after="0" w:line="240" w:lineRule="auto"/>
              <w:jc w:val="center"/>
              <w:rPr>
                <w:sz w:val="24"/>
                <w:szCs w:val="24"/>
              </w:rPr>
            </w:pPr>
            <w:r>
              <w:rPr>
                <w:rFonts w:ascii="Times New Roman" w:hAnsi="Times New Roman" w:cs="Times New Roman"/>
                <w:color w:val="000000"/>
                <w:sz w:val="24"/>
                <w:szCs w:val="24"/>
              </w:rPr>
              <w:t>Коды</w:t>
            </w:r>
          </w:p>
          <w:p w:rsidR="000524EF" w:rsidRDefault="003805FC">
            <w:pPr>
              <w:spacing w:after="0" w:line="240" w:lineRule="auto"/>
              <w:jc w:val="center"/>
              <w:rPr>
                <w:sz w:val="24"/>
                <w:szCs w:val="24"/>
              </w:rPr>
            </w:pPr>
            <w:r>
              <w:rPr>
                <w:rFonts w:ascii="Times New Roman" w:hAnsi="Times New Roman" w:cs="Times New Roman"/>
                <w:color w:val="000000"/>
                <w:sz w:val="24"/>
                <w:szCs w:val="24"/>
              </w:rPr>
              <w:t>форми-</w:t>
            </w:r>
          </w:p>
          <w:p w:rsidR="000524EF" w:rsidRDefault="003805FC">
            <w:pPr>
              <w:spacing w:after="0" w:line="240" w:lineRule="auto"/>
              <w:jc w:val="center"/>
              <w:rPr>
                <w:sz w:val="24"/>
                <w:szCs w:val="24"/>
              </w:rPr>
            </w:pPr>
            <w:r>
              <w:rPr>
                <w:rFonts w:ascii="Times New Roman" w:hAnsi="Times New Roman" w:cs="Times New Roman"/>
                <w:color w:val="000000"/>
                <w:sz w:val="24"/>
                <w:szCs w:val="24"/>
              </w:rPr>
              <w:t>руемых</w:t>
            </w:r>
          </w:p>
          <w:p w:rsidR="000524EF" w:rsidRDefault="003805FC">
            <w:pPr>
              <w:spacing w:after="0" w:line="240" w:lineRule="auto"/>
              <w:jc w:val="center"/>
              <w:rPr>
                <w:sz w:val="24"/>
                <w:szCs w:val="24"/>
              </w:rPr>
            </w:pPr>
            <w:r>
              <w:rPr>
                <w:rFonts w:ascii="Times New Roman" w:hAnsi="Times New Roman" w:cs="Times New Roman"/>
                <w:color w:val="000000"/>
                <w:sz w:val="24"/>
                <w:szCs w:val="24"/>
              </w:rPr>
              <w:t>компе-</w:t>
            </w:r>
          </w:p>
          <w:p w:rsidR="000524EF" w:rsidRDefault="003805FC">
            <w:pPr>
              <w:spacing w:after="0" w:line="240" w:lineRule="auto"/>
              <w:jc w:val="center"/>
              <w:rPr>
                <w:sz w:val="24"/>
                <w:szCs w:val="24"/>
              </w:rPr>
            </w:pPr>
            <w:r>
              <w:rPr>
                <w:rFonts w:ascii="Times New Roman" w:hAnsi="Times New Roman" w:cs="Times New Roman"/>
                <w:color w:val="000000"/>
                <w:sz w:val="24"/>
                <w:szCs w:val="24"/>
              </w:rPr>
              <w:t>тенций</w:t>
            </w:r>
          </w:p>
        </w:tc>
      </w:tr>
      <w:tr w:rsidR="000524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3805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0524EF"/>
        </w:tc>
      </w:tr>
      <w:tr w:rsidR="000524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3805F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3805F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0524EF"/>
        </w:tc>
      </w:tr>
      <w:tr w:rsidR="000524E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3805FC">
            <w:pPr>
              <w:spacing w:after="0" w:line="240" w:lineRule="auto"/>
              <w:jc w:val="center"/>
            </w:pPr>
            <w:r>
              <w:rPr>
                <w:rFonts w:ascii="Times New Roman" w:hAnsi="Times New Roman" w:cs="Times New Roman"/>
                <w:color w:val="000000"/>
              </w:rPr>
              <w:t>Система средств массовой информации</w:t>
            </w:r>
          </w:p>
          <w:p w:rsidR="000524EF" w:rsidRDefault="003805FC">
            <w:pPr>
              <w:spacing w:after="0" w:line="240" w:lineRule="auto"/>
              <w:jc w:val="center"/>
            </w:pPr>
            <w:r>
              <w:rPr>
                <w:rFonts w:ascii="Times New Roman" w:hAnsi="Times New Roman" w:cs="Times New Roman"/>
                <w:color w:val="000000"/>
              </w:rPr>
              <w:t>Основы теории журналистики</w:t>
            </w:r>
          </w:p>
          <w:p w:rsidR="000524EF" w:rsidRDefault="003805FC">
            <w:pPr>
              <w:spacing w:after="0" w:line="240" w:lineRule="auto"/>
              <w:jc w:val="center"/>
            </w:pPr>
            <w:r>
              <w:rPr>
                <w:rFonts w:ascii="Times New Roman" w:hAnsi="Times New Roman" w:cs="Times New Roman"/>
                <w:color w:val="000000"/>
              </w:rPr>
              <w:t>Профессиональная этика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3805FC">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3805FC">
            <w:pPr>
              <w:spacing w:after="0" w:line="240" w:lineRule="auto"/>
              <w:jc w:val="center"/>
              <w:rPr>
                <w:sz w:val="24"/>
                <w:szCs w:val="24"/>
              </w:rPr>
            </w:pPr>
            <w:r>
              <w:rPr>
                <w:rFonts w:ascii="Times New Roman" w:hAnsi="Times New Roman" w:cs="Times New Roman"/>
                <w:color w:val="000000"/>
                <w:sz w:val="24"/>
                <w:szCs w:val="24"/>
              </w:rPr>
              <w:t>ПК-1, УК-6, УК-2</w:t>
            </w:r>
          </w:p>
        </w:tc>
      </w:tr>
      <w:tr w:rsidR="000524EF">
        <w:trPr>
          <w:trHeight w:hRule="exact" w:val="138"/>
        </w:trPr>
        <w:tc>
          <w:tcPr>
            <w:tcW w:w="3970" w:type="dxa"/>
          </w:tcPr>
          <w:p w:rsidR="000524EF" w:rsidRDefault="000524EF"/>
        </w:tc>
        <w:tc>
          <w:tcPr>
            <w:tcW w:w="3828" w:type="dxa"/>
          </w:tcPr>
          <w:p w:rsidR="000524EF" w:rsidRDefault="000524EF"/>
        </w:tc>
        <w:tc>
          <w:tcPr>
            <w:tcW w:w="852" w:type="dxa"/>
          </w:tcPr>
          <w:p w:rsidR="000524EF" w:rsidRDefault="000524EF"/>
        </w:tc>
        <w:tc>
          <w:tcPr>
            <w:tcW w:w="993" w:type="dxa"/>
          </w:tcPr>
          <w:p w:rsidR="000524EF" w:rsidRDefault="000524EF"/>
        </w:tc>
      </w:tr>
      <w:tr w:rsidR="000524EF">
        <w:trPr>
          <w:trHeight w:hRule="exact" w:val="1125"/>
        </w:trPr>
        <w:tc>
          <w:tcPr>
            <w:tcW w:w="9654" w:type="dxa"/>
            <w:gridSpan w:val="4"/>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24EF">
        <w:trPr>
          <w:trHeight w:hRule="exact" w:val="585"/>
        </w:trPr>
        <w:tc>
          <w:tcPr>
            <w:tcW w:w="9654" w:type="dxa"/>
            <w:gridSpan w:val="4"/>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524EF" w:rsidRDefault="003805FC">
            <w:pPr>
              <w:spacing w:after="0" w:line="240" w:lineRule="auto"/>
              <w:jc w:val="center"/>
              <w:rPr>
                <w:sz w:val="24"/>
                <w:szCs w:val="24"/>
              </w:rPr>
            </w:pPr>
            <w:r>
              <w:rPr>
                <w:rFonts w:ascii="Times New Roman" w:hAnsi="Times New Roman" w:cs="Times New Roman"/>
                <w:color w:val="000000"/>
                <w:sz w:val="24"/>
                <w:szCs w:val="24"/>
              </w:rPr>
              <w:t>Из них:</w:t>
            </w:r>
          </w:p>
        </w:tc>
      </w:tr>
      <w:tr w:rsidR="000524EF">
        <w:trPr>
          <w:trHeight w:hRule="exact" w:val="138"/>
        </w:trPr>
        <w:tc>
          <w:tcPr>
            <w:tcW w:w="3970" w:type="dxa"/>
          </w:tcPr>
          <w:p w:rsidR="000524EF" w:rsidRDefault="000524EF"/>
        </w:tc>
        <w:tc>
          <w:tcPr>
            <w:tcW w:w="3828" w:type="dxa"/>
          </w:tcPr>
          <w:p w:rsidR="000524EF" w:rsidRDefault="000524EF"/>
        </w:tc>
        <w:tc>
          <w:tcPr>
            <w:tcW w:w="852" w:type="dxa"/>
          </w:tcPr>
          <w:p w:rsidR="000524EF" w:rsidRDefault="000524EF"/>
        </w:tc>
        <w:tc>
          <w:tcPr>
            <w:tcW w:w="993" w:type="dxa"/>
          </w:tcPr>
          <w:p w:rsidR="000524EF" w:rsidRDefault="000524EF"/>
        </w:tc>
      </w:tr>
      <w:tr w:rsidR="000524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10</w:t>
            </w:r>
          </w:p>
        </w:tc>
      </w:tr>
      <w:tr w:rsidR="000524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2</w:t>
            </w:r>
          </w:p>
        </w:tc>
      </w:tr>
      <w:tr w:rsidR="000524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0</w:t>
            </w:r>
          </w:p>
        </w:tc>
      </w:tr>
      <w:tr w:rsidR="000524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8</w:t>
            </w:r>
          </w:p>
        </w:tc>
      </w:tr>
      <w:tr w:rsidR="000524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0</w:t>
            </w:r>
          </w:p>
        </w:tc>
      </w:tr>
      <w:tr w:rsidR="000524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94</w:t>
            </w:r>
          </w:p>
        </w:tc>
      </w:tr>
      <w:tr w:rsidR="000524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4</w:t>
            </w:r>
          </w:p>
        </w:tc>
      </w:tr>
      <w:tr w:rsidR="000524EF">
        <w:trPr>
          <w:trHeight w:hRule="exact" w:val="416"/>
        </w:trPr>
        <w:tc>
          <w:tcPr>
            <w:tcW w:w="3970" w:type="dxa"/>
          </w:tcPr>
          <w:p w:rsidR="000524EF" w:rsidRDefault="000524EF"/>
        </w:tc>
        <w:tc>
          <w:tcPr>
            <w:tcW w:w="3828" w:type="dxa"/>
          </w:tcPr>
          <w:p w:rsidR="000524EF" w:rsidRDefault="000524EF"/>
        </w:tc>
        <w:tc>
          <w:tcPr>
            <w:tcW w:w="852" w:type="dxa"/>
          </w:tcPr>
          <w:p w:rsidR="000524EF" w:rsidRDefault="000524EF"/>
        </w:tc>
        <w:tc>
          <w:tcPr>
            <w:tcW w:w="993" w:type="dxa"/>
          </w:tcPr>
          <w:p w:rsidR="000524EF" w:rsidRDefault="000524EF"/>
        </w:tc>
      </w:tr>
      <w:tr w:rsidR="000524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зачеты 3</w:t>
            </w:r>
          </w:p>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24EF">
        <w:trPr>
          <w:trHeight w:hRule="exact" w:val="1666"/>
        </w:trPr>
        <w:tc>
          <w:tcPr>
            <w:tcW w:w="9654" w:type="dxa"/>
            <w:gridSpan w:val="4"/>
            <w:shd w:val="clear" w:color="000000" w:fill="FFFFFF"/>
            <w:tcMar>
              <w:left w:w="34" w:type="dxa"/>
              <w:right w:w="34" w:type="dxa"/>
            </w:tcMar>
          </w:tcPr>
          <w:p w:rsidR="000524EF" w:rsidRDefault="000524EF">
            <w:pPr>
              <w:spacing w:after="0" w:line="240" w:lineRule="auto"/>
              <w:jc w:val="center"/>
              <w:rPr>
                <w:sz w:val="24"/>
                <w:szCs w:val="24"/>
              </w:rPr>
            </w:pPr>
          </w:p>
          <w:p w:rsidR="000524EF" w:rsidRDefault="003805F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24EF" w:rsidRDefault="000524EF">
            <w:pPr>
              <w:spacing w:after="0" w:line="240" w:lineRule="auto"/>
              <w:jc w:val="center"/>
              <w:rPr>
                <w:sz w:val="24"/>
                <w:szCs w:val="24"/>
              </w:rPr>
            </w:pPr>
          </w:p>
          <w:p w:rsidR="000524EF" w:rsidRDefault="003805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24EF">
        <w:trPr>
          <w:trHeight w:hRule="exact" w:val="416"/>
        </w:trPr>
        <w:tc>
          <w:tcPr>
            <w:tcW w:w="5671" w:type="dxa"/>
          </w:tcPr>
          <w:p w:rsidR="000524EF" w:rsidRDefault="000524EF"/>
        </w:tc>
        <w:tc>
          <w:tcPr>
            <w:tcW w:w="1702" w:type="dxa"/>
          </w:tcPr>
          <w:p w:rsidR="000524EF" w:rsidRDefault="000524EF"/>
        </w:tc>
        <w:tc>
          <w:tcPr>
            <w:tcW w:w="1135" w:type="dxa"/>
          </w:tcPr>
          <w:p w:rsidR="000524EF" w:rsidRDefault="000524EF"/>
        </w:tc>
        <w:tc>
          <w:tcPr>
            <w:tcW w:w="1135" w:type="dxa"/>
          </w:tcPr>
          <w:p w:rsidR="000524EF" w:rsidRDefault="000524EF"/>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3805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3805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3805F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4EF" w:rsidRDefault="003805FC">
            <w:pPr>
              <w:spacing w:after="0" w:line="240" w:lineRule="auto"/>
              <w:jc w:val="center"/>
              <w:rPr>
                <w:sz w:val="24"/>
                <w:szCs w:val="24"/>
              </w:rPr>
            </w:pPr>
            <w:r>
              <w:rPr>
                <w:rFonts w:ascii="Times New Roman" w:hAnsi="Times New Roman" w:cs="Times New Roman"/>
                <w:color w:val="000000"/>
                <w:sz w:val="24"/>
                <w:szCs w:val="24"/>
              </w:rPr>
              <w:t>Часов</w:t>
            </w:r>
          </w:p>
        </w:tc>
      </w:tr>
      <w:tr w:rsidR="000524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4EF" w:rsidRDefault="000524E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4EF" w:rsidRDefault="000524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4EF" w:rsidRDefault="000524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4EF" w:rsidRDefault="000524EF"/>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Жанры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1</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1</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Жанры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1</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Информационные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0</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Новость как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1</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Менеджмент новости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0</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1</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0</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Жанры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9</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Информационные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9</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Новость как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9</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Менеджмент новости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9</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9</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9</w:t>
            </w:r>
          </w:p>
        </w:tc>
      </w:tr>
      <w:tr w:rsidR="000524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4EF" w:rsidRDefault="000524E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4EF" w:rsidRDefault="000524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4EF" w:rsidRDefault="000524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4EF" w:rsidRDefault="000524EF"/>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Фотожурналистика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1</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Визуализация информации: инфографика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1</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Корпоративная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1</w:t>
            </w:r>
          </w:p>
        </w:tc>
      </w:tr>
      <w:tr w:rsidR="000524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Конвергенция как существенная характеристика медиадискурс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1</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Журналистика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1</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Фотожурналистика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9</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Визуализация информации: инфографика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9</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Корпоративная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9</w:t>
            </w:r>
          </w:p>
        </w:tc>
      </w:tr>
      <w:tr w:rsidR="000524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Конвергенция как существенная характеристика медиадискурс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4</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Журналистика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9</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0524E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2</w:t>
            </w:r>
          </w:p>
        </w:tc>
      </w:tr>
      <w:tr w:rsidR="000524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0524E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2</w:t>
            </w:r>
          </w:p>
        </w:tc>
      </w:tr>
      <w:tr w:rsidR="000524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0524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0524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color w:val="000000"/>
                <w:sz w:val="24"/>
                <w:szCs w:val="24"/>
              </w:rPr>
              <w:t>108</w:t>
            </w:r>
          </w:p>
        </w:tc>
      </w:tr>
      <w:tr w:rsidR="000524EF">
        <w:trPr>
          <w:trHeight w:hRule="exact" w:val="3689"/>
        </w:trPr>
        <w:tc>
          <w:tcPr>
            <w:tcW w:w="9654" w:type="dxa"/>
            <w:gridSpan w:val="4"/>
            <w:shd w:val="clear" w:color="000000" w:fill="FFFFFF"/>
            <w:tcMar>
              <w:left w:w="34" w:type="dxa"/>
              <w:right w:w="34" w:type="dxa"/>
            </w:tcMar>
          </w:tcPr>
          <w:p w:rsidR="000524EF" w:rsidRDefault="000524EF">
            <w:pPr>
              <w:spacing w:after="0" w:line="240" w:lineRule="auto"/>
              <w:jc w:val="both"/>
              <w:rPr>
                <w:sz w:val="20"/>
                <w:szCs w:val="20"/>
              </w:rPr>
            </w:pPr>
          </w:p>
          <w:p w:rsidR="000524EF" w:rsidRDefault="003805FC">
            <w:pPr>
              <w:spacing w:after="0" w:line="240" w:lineRule="auto"/>
              <w:jc w:val="both"/>
              <w:rPr>
                <w:sz w:val="20"/>
                <w:szCs w:val="20"/>
              </w:rPr>
            </w:pPr>
            <w:r>
              <w:rPr>
                <w:rFonts w:ascii="Times New Roman" w:hAnsi="Times New Roman" w:cs="Times New Roman"/>
                <w:color w:val="000000"/>
                <w:sz w:val="20"/>
                <w:szCs w:val="20"/>
              </w:rPr>
              <w:t>* Примечания:</w:t>
            </w:r>
          </w:p>
          <w:p w:rsidR="000524EF" w:rsidRDefault="003805F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24EF" w:rsidRDefault="003805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4EF">
        <w:trPr>
          <w:trHeight w:hRule="exact" w:val="14213"/>
        </w:trPr>
        <w:tc>
          <w:tcPr>
            <w:tcW w:w="9654" w:type="dxa"/>
            <w:shd w:val="clear" w:color="000000" w:fill="FFFFFF"/>
            <w:tcMar>
              <w:left w:w="34" w:type="dxa"/>
              <w:right w:w="34" w:type="dxa"/>
            </w:tcMar>
          </w:tcPr>
          <w:p w:rsidR="000524EF" w:rsidRDefault="003805FC">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24EF" w:rsidRDefault="003805F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24EF" w:rsidRDefault="003805F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24EF" w:rsidRDefault="003805F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24EF" w:rsidRDefault="003805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24EF" w:rsidRDefault="003805F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24EF" w:rsidRDefault="003805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24EF">
        <w:trPr>
          <w:trHeight w:hRule="exact" w:val="585"/>
        </w:trPr>
        <w:tc>
          <w:tcPr>
            <w:tcW w:w="9654" w:type="dxa"/>
            <w:shd w:val="clear" w:color="000000" w:fill="FFFFFF"/>
            <w:tcMar>
              <w:left w:w="34" w:type="dxa"/>
              <w:right w:w="34" w:type="dxa"/>
            </w:tcMar>
          </w:tcPr>
          <w:p w:rsidR="000524EF" w:rsidRDefault="000524EF">
            <w:pPr>
              <w:spacing w:after="0" w:line="240" w:lineRule="auto"/>
              <w:rPr>
                <w:sz w:val="24"/>
                <w:szCs w:val="24"/>
              </w:rPr>
            </w:pPr>
          </w:p>
          <w:p w:rsidR="000524EF" w:rsidRDefault="003805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24EF">
        <w:trPr>
          <w:trHeight w:hRule="exact" w:val="277"/>
        </w:trPr>
        <w:tc>
          <w:tcPr>
            <w:tcW w:w="9654" w:type="dxa"/>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24EF">
        <w:trPr>
          <w:trHeight w:hRule="exact" w:val="26"/>
        </w:trPr>
        <w:tc>
          <w:tcPr>
            <w:tcW w:w="9654" w:type="dxa"/>
            <w:vMerge w:val="restart"/>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Жанры журналистики</w:t>
            </w:r>
          </w:p>
        </w:tc>
      </w:tr>
      <w:tr w:rsidR="000524EF">
        <w:trPr>
          <w:trHeight w:hRule="exact" w:val="277"/>
        </w:trPr>
        <w:tc>
          <w:tcPr>
            <w:tcW w:w="9654" w:type="dxa"/>
            <w:vMerge/>
            <w:shd w:val="clear" w:color="000000" w:fill="FFFFFF"/>
            <w:tcMar>
              <w:left w:w="34" w:type="dxa"/>
              <w:right w:w="34" w:type="dxa"/>
            </w:tcMar>
          </w:tcPr>
          <w:p w:rsidR="000524EF" w:rsidRDefault="000524EF"/>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4EF">
        <w:trPr>
          <w:trHeight w:hRule="exact" w:val="555"/>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lastRenderedPageBreak/>
              <w:t>Жанры предложенных материалов. Анализ жанровых характеристик.Жанрообразующие и композиционные характеристики текстов.</w:t>
            </w:r>
          </w:p>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Репортаж</w:t>
            </w:r>
          </w:p>
        </w:tc>
      </w:tr>
      <w:tr w:rsidR="000524EF">
        <w:trPr>
          <w:trHeight w:hRule="exact" w:val="555"/>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Композиция, средства художественной выразительности. Специфике жанра репортажа.</w:t>
            </w:r>
          </w:p>
        </w:tc>
      </w:tr>
      <w:tr w:rsidR="000524EF">
        <w:trPr>
          <w:trHeight w:hRule="exact" w:val="277"/>
        </w:trPr>
        <w:tc>
          <w:tcPr>
            <w:tcW w:w="9654" w:type="dxa"/>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24EF">
        <w:trPr>
          <w:trHeight w:hRule="exact" w:val="14"/>
        </w:trPr>
        <w:tc>
          <w:tcPr>
            <w:tcW w:w="9640" w:type="dxa"/>
          </w:tcPr>
          <w:p w:rsidR="000524EF" w:rsidRDefault="000524EF"/>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Жанры журналистики</w:t>
            </w:r>
          </w:p>
        </w:tc>
      </w:tr>
      <w:tr w:rsidR="000524EF">
        <w:trPr>
          <w:trHeight w:hRule="exact" w:val="1366"/>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1. Выявите материалы заявленных жанров в структуре печатных СМИ.</w:t>
            </w:r>
          </w:p>
          <w:p w:rsidR="000524EF" w:rsidRDefault="003805FC">
            <w:pPr>
              <w:spacing w:after="0" w:line="240" w:lineRule="auto"/>
              <w:jc w:val="both"/>
              <w:rPr>
                <w:sz w:val="24"/>
                <w:szCs w:val="24"/>
              </w:rPr>
            </w:pPr>
            <w:r>
              <w:rPr>
                <w:rFonts w:ascii="Times New Roman" w:hAnsi="Times New Roman" w:cs="Times New Roman"/>
                <w:color w:val="000000"/>
                <w:sz w:val="24"/>
                <w:szCs w:val="24"/>
              </w:rPr>
              <w:t>2. Определите жанры предложенных журналистских материалов.</w:t>
            </w:r>
          </w:p>
          <w:p w:rsidR="000524EF" w:rsidRDefault="003805FC">
            <w:pPr>
              <w:spacing w:after="0" w:line="240" w:lineRule="auto"/>
              <w:jc w:val="both"/>
              <w:rPr>
                <w:sz w:val="24"/>
                <w:szCs w:val="24"/>
              </w:rPr>
            </w:pPr>
            <w:r>
              <w:rPr>
                <w:rFonts w:ascii="Times New Roman" w:hAnsi="Times New Roman" w:cs="Times New Roman"/>
                <w:color w:val="000000"/>
                <w:sz w:val="24"/>
                <w:szCs w:val="24"/>
              </w:rPr>
              <w:t>3. Анализ жанровых характеристик.</w:t>
            </w:r>
          </w:p>
          <w:p w:rsidR="000524EF" w:rsidRDefault="003805FC">
            <w:pPr>
              <w:spacing w:after="0" w:line="240" w:lineRule="auto"/>
              <w:jc w:val="both"/>
              <w:rPr>
                <w:sz w:val="24"/>
                <w:szCs w:val="24"/>
              </w:rPr>
            </w:pPr>
            <w:r>
              <w:rPr>
                <w:rFonts w:ascii="Times New Roman" w:hAnsi="Times New Roman" w:cs="Times New Roman"/>
                <w:color w:val="000000"/>
                <w:sz w:val="24"/>
                <w:szCs w:val="24"/>
              </w:rPr>
              <w:t>4. Жанрообразующие и композиционные характеристики текстов.</w:t>
            </w:r>
          </w:p>
        </w:tc>
      </w:tr>
      <w:tr w:rsidR="000524EF">
        <w:trPr>
          <w:trHeight w:hRule="exact" w:val="14"/>
        </w:trPr>
        <w:tc>
          <w:tcPr>
            <w:tcW w:w="9640" w:type="dxa"/>
          </w:tcPr>
          <w:p w:rsidR="000524EF" w:rsidRDefault="000524EF"/>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Информационные жанры</w:t>
            </w:r>
          </w:p>
        </w:tc>
      </w:tr>
      <w:tr w:rsidR="000524EF">
        <w:trPr>
          <w:trHeight w:hRule="exact" w:val="1637"/>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1. Анализ журналистских информационных жанров в печатных СМИ.</w:t>
            </w:r>
          </w:p>
          <w:p w:rsidR="000524EF" w:rsidRDefault="003805FC">
            <w:pPr>
              <w:spacing w:after="0" w:line="240" w:lineRule="auto"/>
              <w:jc w:val="both"/>
              <w:rPr>
                <w:sz w:val="24"/>
                <w:szCs w:val="24"/>
              </w:rPr>
            </w:pPr>
            <w:r>
              <w:rPr>
                <w:rFonts w:ascii="Times New Roman" w:hAnsi="Times New Roman" w:cs="Times New Roman"/>
                <w:color w:val="000000"/>
                <w:sz w:val="24"/>
                <w:szCs w:val="24"/>
              </w:rPr>
              <w:t>2. Выявите общее и особенное в различных формах информационных жанров.</w:t>
            </w:r>
          </w:p>
          <w:p w:rsidR="000524EF" w:rsidRDefault="003805FC">
            <w:pPr>
              <w:spacing w:after="0" w:line="240" w:lineRule="auto"/>
              <w:jc w:val="both"/>
              <w:rPr>
                <w:sz w:val="24"/>
                <w:szCs w:val="24"/>
              </w:rPr>
            </w:pPr>
            <w:r>
              <w:rPr>
                <w:rFonts w:ascii="Times New Roman" w:hAnsi="Times New Roman" w:cs="Times New Roman"/>
                <w:color w:val="000000"/>
                <w:sz w:val="24"/>
                <w:szCs w:val="24"/>
              </w:rPr>
              <w:t>3. Определите характерные черты трансформации жанров.</w:t>
            </w:r>
          </w:p>
          <w:p w:rsidR="000524EF" w:rsidRDefault="003805FC">
            <w:pPr>
              <w:spacing w:after="0" w:line="240" w:lineRule="auto"/>
              <w:jc w:val="both"/>
              <w:rPr>
                <w:sz w:val="24"/>
                <w:szCs w:val="24"/>
              </w:rPr>
            </w:pPr>
            <w:r>
              <w:rPr>
                <w:rFonts w:ascii="Times New Roman" w:hAnsi="Times New Roman" w:cs="Times New Roman"/>
                <w:color w:val="000000"/>
                <w:sz w:val="24"/>
                <w:szCs w:val="24"/>
              </w:rPr>
              <w:t>4. Анализ журналистских информационных материалов различных форматов в печатных СМИ.</w:t>
            </w:r>
          </w:p>
        </w:tc>
      </w:tr>
      <w:tr w:rsidR="000524EF">
        <w:trPr>
          <w:trHeight w:hRule="exact" w:val="14"/>
        </w:trPr>
        <w:tc>
          <w:tcPr>
            <w:tcW w:w="9640" w:type="dxa"/>
          </w:tcPr>
          <w:p w:rsidR="000524EF" w:rsidRDefault="000524EF"/>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Новость как жанр</w:t>
            </w:r>
          </w:p>
        </w:tc>
      </w:tr>
      <w:tr w:rsidR="000524EF">
        <w:trPr>
          <w:trHeight w:hRule="exact" w:val="2178"/>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1. Выявите общее и особенное в данном жанре.</w:t>
            </w:r>
          </w:p>
          <w:p w:rsidR="000524EF" w:rsidRDefault="003805FC">
            <w:pPr>
              <w:spacing w:after="0" w:line="240" w:lineRule="auto"/>
              <w:jc w:val="both"/>
              <w:rPr>
                <w:sz w:val="24"/>
                <w:szCs w:val="24"/>
              </w:rPr>
            </w:pPr>
            <w:r>
              <w:rPr>
                <w:rFonts w:ascii="Times New Roman" w:hAnsi="Times New Roman" w:cs="Times New Roman"/>
                <w:color w:val="000000"/>
                <w:sz w:val="24"/>
                <w:szCs w:val="24"/>
              </w:rPr>
              <w:t>2. Определите характерные черты трансформации жанров.</w:t>
            </w:r>
          </w:p>
          <w:p w:rsidR="000524EF" w:rsidRDefault="003805FC">
            <w:pPr>
              <w:spacing w:after="0" w:line="240" w:lineRule="auto"/>
              <w:jc w:val="both"/>
              <w:rPr>
                <w:sz w:val="24"/>
                <w:szCs w:val="24"/>
              </w:rPr>
            </w:pPr>
            <w:r>
              <w:rPr>
                <w:rFonts w:ascii="Times New Roman" w:hAnsi="Times New Roman" w:cs="Times New Roman"/>
                <w:color w:val="000000"/>
                <w:sz w:val="24"/>
                <w:szCs w:val="24"/>
              </w:rPr>
              <w:t>3. Выполните задание по написанию новостных материалов в различных фор-матах.</w:t>
            </w:r>
          </w:p>
          <w:p w:rsidR="000524EF" w:rsidRDefault="003805FC">
            <w:pPr>
              <w:spacing w:after="0" w:line="240" w:lineRule="auto"/>
              <w:jc w:val="both"/>
              <w:rPr>
                <w:sz w:val="24"/>
                <w:szCs w:val="24"/>
              </w:rPr>
            </w:pPr>
            <w:r>
              <w:rPr>
                <w:rFonts w:ascii="Times New Roman" w:hAnsi="Times New Roman" w:cs="Times New Roman"/>
                <w:color w:val="000000"/>
                <w:sz w:val="24"/>
                <w:szCs w:val="24"/>
              </w:rPr>
              <w:t>4. Анализ, обсуждение, ранжирование выполненных заданий в аудитории.</w:t>
            </w:r>
          </w:p>
          <w:p w:rsidR="000524EF" w:rsidRDefault="003805FC">
            <w:pPr>
              <w:spacing w:after="0" w:line="240" w:lineRule="auto"/>
              <w:jc w:val="both"/>
              <w:rPr>
                <w:sz w:val="24"/>
                <w:szCs w:val="24"/>
              </w:rPr>
            </w:pPr>
            <w:r>
              <w:rPr>
                <w:rFonts w:ascii="Times New Roman" w:hAnsi="Times New Roman" w:cs="Times New Roman"/>
                <w:color w:val="000000"/>
                <w:sz w:val="24"/>
                <w:szCs w:val="24"/>
              </w:rPr>
              <w:t>5. Разработка метасюжета и технологических цепочек сюжетов по выбранной новости.</w:t>
            </w:r>
          </w:p>
        </w:tc>
      </w:tr>
      <w:tr w:rsidR="000524EF">
        <w:trPr>
          <w:trHeight w:hRule="exact" w:val="14"/>
        </w:trPr>
        <w:tc>
          <w:tcPr>
            <w:tcW w:w="9640" w:type="dxa"/>
          </w:tcPr>
          <w:p w:rsidR="000524EF" w:rsidRDefault="000524EF"/>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Менеджмент новости</w:t>
            </w:r>
          </w:p>
        </w:tc>
      </w:tr>
      <w:tr w:rsidR="000524EF">
        <w:trPr>
          <w:trHeight w:hRule="exact" w:val="1366"/>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1. Работа по созданию стратегической менеджерской концепции на основе вы-бранной актуальной новости о ситуации, имеющей очевидный кризисный характер.</w:t>
            </w:r>
          </w:p>
          <w:p w:rsidR="000524EF" w:rsidRDefault="003805FC">
            <w:pPr>
              <w:spacing w:after="0" w:line="240" w:lineRule="auto"/>
              <w:jc w:val="both"/>
              <w:rPr>
                <w:sz w:val="24"/>
                <w:szCs w:val="24"/>
              </w:rPr>
            </w:pPr>
            <w:r>
              <w:rPr>
                <w:rFonts w:ascii="Times New Roman" w:hAnsi="Times New Roman" w:cs="Times New Roman"/>
                <w:color w:val="000000"/>
                <w:sz w:val="24"/>
                <w:szCs w:val="24"/>
              </w:rPr>
              <w:t>2. Создание концепции метасюжета и сюжетов для каждой из сторон.</w:t>
            </w:r>
          </w:p>
          <w:p w:rsidR="000524EF" w:rsidRDefault="003805FC">
            <w:pPr>
              <w:spacing w:after="0" w:line="240" w:lineRule="auto"/>
              <w:jc w:val="both"/>
              <w:rPr>
                <w:sz w:val="24"/>
                <w:szCs w:val="24"/>
              </w:rPr>
            </w:pPr>
            <w:r>
              <w:rPr>
                <w:rFonts w:ascii="Times New Roman" w:hAnsi="Times New Roman" w:cs="Times New Roman"/>
                <w:color w:val="000000"/>
                <w:sz w:val="24"/>
                <w:szCs w:val="24"/>
              </w:rPr>
              <w:t>3. Технологическая цепочка антикризисной коммуникации.</w:t>
            </w:r>
          </w:p>
        </w:tc>
      </w:tr>
      <w:tr w:rsidR="000524EF">
        <w:trPr>
          <w:trHeight w:hRule="exact" w:val="14"/>
        </w:trPr>
        <w:tc>
          <w:tcPr>
            <w:tcW w:w="9640" w:type="dxa"/>
          </w:tcPr>
          <w:p w:rsidR="000524EF" w:rsidRDefault="000524EF"/>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Репортаж</w:t>
            </w:r>
          </w:p>
        </w:tc>
      </w:tr>
      <w:tr w:rsidR="000524EF">
        <w:trPr>
          <w:trHeight w:hRule="exact" w:val="1907"/>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1. Анализ лучших образцов жанра.</w:t>
            </w:r>
          </w:p>
          <w:p w:rsidR="000524EF" w:rsidRDefault="003805FC">
            <w:pPr>
              <w:spacing w:after="0" w:line="240" w:lineRule="auto"/>
              <w:jc w:val="both"/>
              <w:rPr>
                <w:sz w:val="24"/>
                <w:szCs w:val="24"/>
              </w:rPr>
            </w:pPr>
            <w:r>
              <w:rPr>
                <w:rFonts w:ascii="Times New Roman" w:hAnsi="Times New Roman" w:cs="Times New Roman"/>
                <w:color w:val="000000"/>
                <w:sz w:val="24"/>
                <w:szCs w:val="24"/>
              </w:rPr>
              <w:t>2. Оценка композиции, выявление «красной нити» и средств художественной выразительности.</w:t>
            </w:r>
          </w:p>
          <w:p w:rsidR="000524EF" w:rsidRDefault="003805FC">
            <w:pPr>
              <w:spacing w:after="0" w:line="240" w:lineRule="auto"/>
              <w:jc w:val="both"/>
              <w:rPr>
                <w:sz w:val="24"/>
                <w:szCs w:val="24"/>
              </w:rPr>
            </w:pPr>
            <w:r>
              <w:rPr>
                <w:rFonts w:ascii="Times New Roman" w:hAnsi="Times New Roman" w:cs="Times New Roman"/>
                <w:color w:val="000000"/>
                <w:sz w:val="24"/>
                <w:szCs w:val="24"/>
              </w:rPr>
              <w:t>3. Формирование представления о специфике жанра репортажа.</w:t>
            </w:r>
          </w:p>
          <w:p w:rsidR="000524EF" w:rsidRDefault="003805FC">
            <w:pPr>
              <w:spacing w:after="0" w:line="240" w:lineRule="auto"/>
              <w:jc w:val="both"/>
              <w:rPr>
                <w:sz w:val="24"/>
                <w:szCs w:val="24"/>
              </w:rPr>
            </w:pPr>
            <w:r>
              <w:rPr>
                <w:rFonts w:ascii="Times New Roman" w:hAnsi="Times New Roman" w:cs="Times New Roman"/>
                <w:color w:val="000000"/>
                <w:sz w:val="24"/>
                <w:szCs w:val="24"/>
              </w:rPr>
              <w:t>4. Выполнение тренировочного задания: репортажное описание дороги до-мой/в университет/дорожной ситуации.</w:t>
            </w:r>
          </w:p>
        </w:tc>
      </w:tr>
      <w:tr w:rsidR="000524EF">
        <w:trPr>
          <w:trHeight w:hRule="exact" w:val="14"/>
        </w:trPr>
        <w:tc>
          <w:tcPr>
            <w:tcW w:w="9640" w:type="dxa"/>
          </w:tcPr>
          <w:p w:rsidR="000524EF" w:rsidRDefault="000524EF"/>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Интервью</w:t>
            </w:r>
          </w:p>
        </w:tc>
      </w:tr>
      <w:tr w:rsidR="000524EF">
        <w:trPr>
          <w:trHeight w:hRule="exact" w:val="1907"/>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1. Формирование представления о специфике жанра: анализ материалов с раз-личными видами интервью.</w:t>
            </w:r>
          </w:p>
          <w:p w:rsidR="000524EF" w:rsidRDefault="003805FC">
            <w:pPr>
              <w:spacing w:after="0" w:line="240" w:lineRule="auto"/>
              <w:jc w:val="both"/>
              <w:rPr>
                <w:sz w:val="24"/>
                <w:szCs w:val="24"/>
              </w:rPr>
            </w:pPr>
            <w:r>
              <w:rPr>
                <w:rFonts w:ascii="Times New Roman" w:hAnsi="Times New Roman" w:cs="Times New Roman"/>
                <w:color w:val="000000"/>
                <w:sz w:val="24"/>
                <w:szCs w:val="24"/>
              </w:rPr>
              <w:t>2. Выявление специфических признаков организации материала.</w:t>
            </w:r>
          </w:p>
          <w:p w:rsidR="000524EF" w:rsidRDefault="003805FC">
            <w:pPr>
              <w:spacing w:after="0" w:line="240" w:lineRule="auto"/>
              <w:jc w:val="both"/>
              <w:rPr>
                <w:sz w:val="24"/>
                <w:szCs w:val="24"/>
              </w:rPr>
            </w:pPr>
            <w:r>
              <w:rPr>
                <w:rFonts w:ascii="Times New Roman" w:hAnsi="Times New Roman" w:cs="Times New Roman"/>
                <w:color w:val="000000"/>
                <w:sz w:val="24"/>
                <w:szCs w:val="24"/>
              </w:rPr>
              <w:t>3. Оценка работы интервьюера.</w:t>
            </w:r>
          </w:p>
          <w:p w:rsidR="000524EF" w:rsidRDefault="003805FC">
            <w:pPr>
              <w:spacing w:after="0" w:line="240" w:lineRule="auto"/>
              <w:jc w:val="both"/>
              <w:rPr>
                <w:sz w:val="24"/>
                <w:szCs w:val="24"/>
              </w:rPr>
            </w:pPr>
            <w:r>
              <w:rPr>
                <w:rFonts w:ascii="Times New Roman" w:hAnsi="Times New Roman" w:cs="Times New Roman"/>
                <w:color w:val="000000"/>
                <w:sz w:val="24"/>
                <w:szCs w:val="24"/>
              </w:rPr>
              <w:t>4. Выполнение тренировочных заданий на эффективность коммуникации в нейтральной и критической ситуации</w:t>
            </w:r>
          </w:p>
        </w:tc>
      </w:tr>
      <w:tr w:rsidR="000524EF">
        <w:trPr>
          <w:trHeight w:hRule="exact" w:val="14"/>
        </w:trPr>
        <w:tc>
          <w:tcPr>
            <w:tcW w:w="9640" w:type="dxa"/>
          </w:tcPr>
          <w:p w:rsidR="000524EF" w:rsidRDefault="000524EF"/>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Фотожурналистика</w:t>
            </w:r>
          </w:p>
        </w:tc>
      </w:tr>
      <w:tr w:rsidR="000524EF">
        <w:trPr>
          <w:trHeight w:hRule="exact" w:val="826"/>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1. Анализ лучших работ классиков фотожурналистки и современных фотографов.</w:t>
            </w:r>
          </w:p>
          <w:p w:rsidR="000524EF" w:rsidRDefault="003805FC">
            <w:pPr>
              <w:spacing w:after="0" w:line="240" w:lineRule="auto"/>
              <w:jc w:val="both"/>
              <w:rPr>
                <w:sz w:val="24"/>
                <w:szCs w:val="24"/>
              </w:rPr>
            </w:pPr>
            <w:r>
              <w:rPr>
                <w:rFonts w:ascii="Times New Roman" w:hAnsi="Times New Roman" w:cs="Times New Roman"/>
                <w:color w:val="000000"/>
                <w:sz w:val="24"/>
                <w:szCs w:val="24"/>
              </w:rPr>
              <w:t>2. Выполнение цикла тренировочных заданий и оценка работ.</w:t>
            </w:r>
          </w:p>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24EF">
        <w:trPr>
          <w:trHeight w:hRule="exact" w:val="304"/>
        </w:trPr>
        <w:tc>
          <w:tcPr>
            <w:tcW w:w="9654" w:type="dxa"/>
            <w:gridSpan w:val="2"/>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lastRenderedPageBreak/>
              <w:t>Визуализация информации: инфографика</w:t>
            </w:r>
          </w:p>
        </w:tc>
      </w:tr>
      <w:tr w:rsidR="000524EF">
        <w:trPr>
          <w:trHeight w:hRule="exact" w:val="1637"/>
        </w:trPr>
        <w:tc>
          <w:tcPr>
            <w:tcW w:w="9654" w:type="dxa"/>
            <w:gridSpan w:val="2"/>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1. Выявление и обсуждение лучших мировых и отечественных практик инфографической журналистики.</w:t>
            </w:r>
          </w:p>
          <w:p w:rsidR="000524EF" w:rsidRDefault="003805FC">
            <w:pPr>
              <w:spacing w:after="0" w:line="240" w:lineRule="auto"/>
              <w:jc w:val="both"/>
              <w:rPr>
                <w:sz w:val="24"/>
                <w:szCs w:val="24"/>
              </w:rPr>
            </w:pPr>
            <w:r>
              <w:rPr>
                <w:rFonts w:ascii="Times New Roman" w:hAnsi="Times New Roman" w:cs="Times New Roman"/>
                <w:color w:val="000000"/>
                <w:sz w:val="24"/>
                <w:szCs w:val="24"/>
              </w:rPr>
              <w:t>2. Анализ методов создания различных видов инфографики.</w:t>
            </w:r>
          </w:p>
          <w:p w:rsidR="000524EF" w:rsidRDefault="003805FC">
            <w:pPr>
              <w:spacing w:after="0" w:line="240" w:lineRule="auto"/>
              <w:jc w:val="both"/>
              <w:rPr>
                <w:sz w:val="24"/>
                <w:szCs w:val="24"/>
              </w:rPr>
            </w:pPr>
            <w:r>
              <w:rPr>
                <w:rFonts w:ascii="Times New Roman" w:hAnsi="Times New Roman" w:cs="Times New Roman"/>
                <w:color w:val="000000"/>
                <w:sz w:val="24"/>
                <w:szCs w:val="24"/>
              </w:rPr>
              <w:t>3. Выработка теоретических и практических рекомендация создания инфографических материалов для различных носителей.</w:t>
            </w:r>
          </w:p>
        </w:tc>
      </w:tr>
      <w:tr w:rsidR="000524EF">
        <w:trPr>
          <w:trHeight w:hRule="exact" w:val="14"/>
        </w:trPr>
        <w:tc>
          <w:tcPr>
            <w:tcW w:w="285" w:type="dxa"/>
          </w:tcPr>
          <w:p w:rsidR="000524EF" w:rsidRDefault="000524EF"/>
        </w:tc>
        <w:tc>
          <w:tcPr>
            <w:tcW w:w="9356" w:type="dxa"/>
          </w:tcPr>
          <w:p w:rsidR="000524EF" w:rsidRDefault="000524EF"/>
        </w:tc>
      </w:tr>
      <w:tr w:rsidR="000524EF">
        <w:trPr>
          <w:trHeight w:hRule="exact" w:val="304"/>
        </w:trPr>
        <w:tc>
          <w:tcPr>
            <w:tcW w:w="9654" w:type="dxa"/>
            <w:gridSpan w:val="2"/>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Корпоративная журналистика</w:t>
            </w:r>
          </w:p>
        </w:tc>
      </w:tr>
      <w:tr w:rsidR="000524EF">
        <w:trPr>
          <w:trHeight w:hRule="exact" w:val="1096"/>
        </w:trPr>
        <w:tc>
          <w:tcPr>
            <w:tcW w:w="9654" w:type="dxa"/>
            <w:gridSpan w:val="2"/>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1. Анализ теоретических материалов и практических кейсов для формирования системного представления о специфике и тенденциях развития современной корпоративной журналистики.</w:t>
            </w:r>
          </w:p>
        </w:tc>
      </w:tr>
      <w:tr w:rsidR="000524EF">
        <w:trPr>
          <w:trHeight w:hRule="exact" w:val="14"/>
        </w:trPr>
        <w:tc>
          <w:tcPr>
            <w:tcW w:w="285" w:type="dxa"/>
          </w:tcPr>
          <w:p w:rsidR="000524EF" w:rsidRDefault="000524EF"/>
        </w:tc>
        <w:tc>
          <w:tcPr>
            <w:tcW w:w="9356" w:type="dxa"/>
          </w:tcPr>
          <w:p w:rsidR="000524EF" w:rsidRDefault="000524EF"/>
        </w:tc>
      </w:tr>
      <w:tr w:rsidR="000524EF">
        <w:trPr>
          <w:trHeight w:hRule="exact" w:val="304"/>
        </w:trPr>
        <w:tc>
          <w:tcPr>
            <w:tcW w:w="9654" w:type="dxa"/>
            <w:gridSpan w:val="2"/>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Конвергенция как существенная характеристика медиадискурс</w:t>
            </w:r>
          </w:p>
        </w:tc>
      </w:tr>
      <w:tr w:rsidR="000524EF">
        <w:trPr>
          <w:trHeight w:hRule="exact" w:val="1096"/>
        </w:trPr>
        <w:tc>
          <w:tcPr>
            <w:tcW w:w="9654" w:type="dxa"/>
            <w:gridSpan w:val="2"/>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1. Конвергенция при условии работы в парадигме мышления активного думающего и производящего контент-адресата коммуникации как мере адекватности понимания журналистом состояния общества и создания адекватных медиасообщений.</w:t>
            </w:r>
          </w:p>
        </w:tc>
      </w:tr>
      <w:tr w:rsidR="000524EF">
        <w:trPr>
          <w:trHeight w:hRule="exact" w:val="14"/>
        </w:trPr>
        <w:tc>
          <w:tcPr>
            <w:tcW w:w="285" w:type="dxa"/>
          </w:tcPr>
          <w:p w:rsidR="000524EF" w:rsidRDefault="000524EF"/>
        </w:tc>
        <w:tc>
          <w:tcPr>
            <w:tcW w:w="9356" w:type="dxa"/>
          </w:tcPr>
          <w:p w:rsidR="000524EF" w:rsidRDefault="000524EF"/>
        </w:tc>
      </w:tr>
      <w:tr w:rsidR="000524EF">
        <w:trPr>
          <w:trHeight w:hRule="exact" w:val="304"/>
        </w:trPr>
        <w:tc>
          <w:tcPr>
            <w:tcW w:w="9654" w:type="dxa"/>
            <w:gridSpan w:val="2"/>
            <w:shd w:val="clear" w:color="000000" w:fill="FFFFFF"/>
            <w:tcMar>
              <w:left w:w="34" w:type="dxa"/>
              <w:right w:w="34" w:type="dxa"/>
            </w:tcMar>
          </w:tcPr>
          <w:p w:rsidR="000524EF" w:rsidRDefault="003805FC">
            <w:pPr>
              <w:spacing w:after="0" w:line="240" w:lineRule="auto"/>
              <w:jc w:val="center"/>
              <w:rPr>
                <w:sz w:val="24"/>
                <w:szCs w:val="24"/>
              </w:rPr>
            </w:pPr>
            <w:r>
              <w:rPr>
                <w:rFonts w:ascii="Times New Roman" w:hAnsi="Times New Roman" w:cs="Times New Roman"/>
                <w:b/>
                <w:color w:val="000000"/>
                <w:sz w:val="24"/>
                <w:szCs w:val="24"/>
              </w:rPr>
              <w:t>Журналистика современной России</w:t>
            </w:r>
          </w:p>
        </w:tc>
      </w:tr>
      <w:tr w:rsidR="000524EF">
        <w:trPr>
          <w:trHeight w:hRule="exact" w:val="826"/>
        </w:trPr>
        <w:tc>
          <w:tcPr>
            <w:tcW w:w="9654" w:type="dxa"/>
            <w:gridSpan w:val="2"/>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24EF" w:rsidRDefault="003805FC">
            <w:pPr>
              <w:spacing w:after="0" w:line="240" w:lineRule="auto"/>
              <w:jc w:val="both"/>
              <w:rPr>
                <w:sz w:val="24"/>
                <w:szCs w:val="24"/>
              </w:rPr>
            </w:pPr>
            <w:r>
              <w:rPr>
                <w:rFonts w:ascii="Times New Roman" w:hAnsi="Times New Roman" w:cs="Times New Roman"/>
                <w:color w:val="000000"/>
                <w:sz w:val="24"/>
                <w:szCs w:val="24"/>
              </w:rPr>
              <w:t>1. Подготовьте презентацию с целью формирования системного представления о состоянии современной медиасиситемы России, тенденциях ее развития.</w:t>
            </w:r>
          </w:p>
        </w:tc>
      </w:tr>
      <w:tr w:rsidR="000524EF">
        <w:trPr>
          <w:trHeight w:hRule="exact" w:val="855"/>
        </w:trPr>
        <w:tc>
          <w:tcPr>
            <w:tcW w:w="9654" w:type="dxa"/>
            <w:gridSpan w:val="2"/>
            <w:shd w:val="clear" w:color="000000" w:fill="FFFFFF"/>
            <w:tcMar>
              <w:left w:w="34" w:type="dxa"/>
              <w:right w:w="34" w:type="dxa"/>
            </w:tcMar>
          </w:tcPr>
          <w:p w:rsidR="000524EF" w:rsidRDefault="000524EF">
            <w:pPr>
              <w:spacing w:after="0" w:line="240" w:lineRule="auto"/>
              <w:rPr>
                <w:sz w:val="24"/>
                <w:szCs w:val="24"/>
              </w:rPr>
            </w:pPr>
          </w:p>
          <w:p w:rsidR="000524EF" w:rsidRDefault="003805F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24EF">
        <w:trPr>
          <w:trHeight w:hRule="exact" w:val="4912"/>
        </w:trPr>
        <w:tc>
          <w:tcPr>
            <w:tcW w:w="9654" w:type="dxa"/>
            <w:gridSpan w:val="2"/>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«Творческие мастерские» / Евдокимов В.А.. – Омск: Изд-во Омской гуманитарной академии, 2022.</w:t>
            </w:r>
          </w:p>
          <w:p w:rsidR="000524EF" w:rsidRDefault="003805F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24EF" w:rsidRDefault="003805F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24EF" w:rsidRDefault="003805F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24EF">
        <w:trPr>
          <w:trHeight w:hRule="exact" w:val="138"/>
        </w:trPr>
        <w:tc>
          <w:tcPr>
            <w:tcW w:w="285" w:type="dxa"/>
          </w:tcPr>
          <w:p w:rsidR="000524EF" w:rsidRDefault="000524EF"/>
        </w:tc>
        <w:tc>
          <w:tcPr>
            <w:tcW w:w="9356" w:type="dxa"/>
          </w:tcPr>
          <w:p w:rsidR="000524EF" w:rsidRDefault="000524EF"/>
        </w:tc>
      </w:tr>
      <w:tr w:rsidR="000524EF">
        <w:trPr>
          <w:trHeight w:hRule="exact" w:val="855"/>
        </w:trPr>
        <w:tc>
          <w:tcPr>
            <w:tcW w:w="9654" w:type="dxa"/>
            <w:gridSpan w:val="2"/>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24EF" w:rsidRDefault="003805FC">
            <w:pPr>
              <w:spacing w:after="0" w:line="240" w:lineRule="auto"/>
              <w:rPr>
                <w:sz w:val="24"/>
                <w:szCs w:val="24"/>
              </w:rPr>
            </w:pPr>
            <w:r>
              <w:rPr>
                <w:rFonts w:ascii="Times New Roman" w:hAnsi="Times New Roman" w:cs="Times New Roman"/>
                <w:b/>
                <w:color w:val="000000"/>
                <w:sz w:val="24"/>
                <w:szCs w:val="24"/>
              </w:rPr>
              <w:t>Основная:</w:t>
            </w:r>
          </w:p>
        </w:tc>
      </w:tr>
      <w:tr w:rsidR="000524EF">
        <w:trPr>
          <w:trHeight w:hRule="exact" w:val="826"/>
        </w:trPr>
        <w:tc>
          <w:tcPr>
            <w:tcW w:w="9654" w:type="dxa"/>
            <w:gridSpan w:val="2"/>
            <w:shd w:val="clear" w:color="000000" w:fill="FFFFFF"/>
            <w:tcMar>
              <w:left w:w="34" w:type="dxa"/>
              <w:right w:w="34" w:type="dxa"/>
            </w:tcMar>
          </w:tcPr>
          <w:p w:rsidR="000524EF" w:rsidRDefault="003805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D135E">
                <w:rPr>
                  <w:rStyle w:val="a3"/>
                </w:rPr>
                <w:t>https://urait.ru/bcode/434206</w:t>
              </w:r>
            </w:hyperlink>
            <w:r>
              <w:t xml:space="preserve"> </w:t>
            </w:r>
          </w:p>
        </w:tc>
      </w:tr>
      <w:tr w:rsidR="000524EF">
        <w:trPr>
          <w:trHeight w:hRule="exact" w:val="826"/>
        </w:trPr>
        <w:tc>
          <w:tcPr>
            <w:tcW w:w="9654" w:type="dxa"/>
            <w:gridSpan w:val="2"/>
            <w:shd w:val="clear" w:color="000000" w:fill="FFFFFF"/>
            <w:tcMar>
              <w:left w:w="34" w:type="dxa"/>
              <w:right w:w="34" w:type="dxa"/>
            </w:tcMar>
          </w:tcPr>
          <w:p w:rsidR="000524EF" w:rsidRDefault="003805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D135E">
                <w:rPr>
                  <w:rStyle w:val="a3"/>
                </w:rPr>
                <w:t>https://urait.ru/bcode/433185</w:t>
              </w:r>
            </w:hyperlink>
            <w:r>
              <w:t xml:space="preserve"> </w:t>
            </w:r>
          </w:p>
        </w:tc>
      </w:tr>
      <w:tr w:rsidR="000524EF">
        <w:trPr>
          <w:trHeight w:hRule="exact" w:val="277"/>
        </w:trPr>
        <w:tc>
          <w:tcPr>
            <w:tcW w:w="285" w:type="dxa"/>
          </w:tcPr>
          <w:p w:rsidR="000524EF" w:rsidRDefault="000524EF"/>
        </w:tc>
        <w:tc>
          <w:tcPr>
            <w:tcW w:w="9370"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i/>
                <w:color w:val="000000"/>
                <w:sz w:val="24"/>
                <w:szCs w:val="24"/>
              </w:rPr>
              <w:t>Дополнительная:</w:t>
            </w:r>
          </w:p>
        </w:tc>
      </w:tr>
      <w:tr w:rsidR="000524EF">
        <w:trPr>
          <w:trHeight w:hRule="exact" w:val="26"/>
        </w:trPr>
        <w:tc>
          <w:tcPr>
            <w:tcW w:w="9654" w:type="dxa"/>
            <w:gridSpan w:val="2"/>
            <w:vMerge w:val="restart"/>
            <w:shd w:val="clear" w:color="000000" w:fill="FFFFFF"/>
            <w:tcMar>
              <w:left w:w="34" w:type="dxa"/>
              <w:right w:w="34" w:type="dxa"/>
            </w:tcMar>
          </w:tcPr>
          <w:p w:rsidR="000524EF" w:rsidRDefault="003805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p>
        </w:tc>
      </w:tr>
      <w:tr w:rsidR="000524EF">
        <w:trPr>
          <w:trHeight w:hRule="exact" w:val="738"/>
        </w:trPr>
        <w:tc>
          <w:tcPr>
            <w:tcW w:w="9654" w:type="dxa"/>
            <w:gridSpan w:val="2"/>
            <w:vMerge/>
            <w:shd w:val="clear" w:color="000000" w:fill="FFFFFF"/>
            <w:tcMar>
              <w:left w:w="34" w:type="dxa"/>
              <w:right w:w="34" w:type="dxa"/>
            </w:tcMar>
          </w:tcPr>
          <w:p w:rsidR="000524EF" w:rsidRDefault="000524EF"/>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4EF">
        <w:trPr>
          <w:trHeight w:hRule="exact" w:val="555"/>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lastRenderedPageBreak/>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D135E">
                <w:rPr>
                  <w:rStyle w:val="a3"/>
                </w:rPr>
                <w:t>http://www.iprbookshop.ru/82715.html</w:t>
              </w:r>
            </w:hyperlink>
            <w:r>
              <w:t xml:space="preserve"> </w:t>
            </w:r>
          </w:p>
        </w:tc>
      </w:tr>
      <w:tr w:rsidR="000524EF">
        <w:trPr>
          <w:trHeight w:hRule="exact" w:val="555"/>
        </w:trPr>
        <w:tc>
          <w:tcPr>
            <w:tcW w:w="9654" w:type="dxa"/>
            <w:shd w:val="clear" w:color="000000" w:fill="FFFFFF"/>
            <w:tcMar>
              <w:left w:w="34" w:type="dxa"/>
              <w:right w:w="34" w:type="dxa"/>
            </w:tcMar>
          </w:tcPr>
          <w:p w:rsidR="000524EF" w:rsidRDefault="003805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D135E">
                <w:rPr>
                  <w:rStyle w:val="a3"/>
                </w:rPr>
                <w:t>https://urait.ru/bcode/434262</w:t>
              </w:r>
            </w:hyperlink>
            <w:r>
              <w:t xml:space="preserve"> </w:t>
            </w:r>
          </w:p>
        </w:tc>
      </w:tr>
      <w:tr w:rsidR="000524EF">
        <w:trPr>
          <w:trHeight w:hRule="exact" w:val="585"/>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24EF">
        <w:trPr>
          <w:trHeight w:hRule="exact" w:val="9751"/>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D135E">
                <w:rPr>
                  <w:rStyle w:val="a3"/>
                  <w:rFonts w:ascii="Times New Roman" w:hAnsi="Times New Roman" w:cs="Times New Roman"/>
                  <w:sz w:val="24"/>
                  <w:szCs w:val="24"/>
                </w:rPr>
                <w:t>http://www.iprbookshop.ru</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D135E">
                <w:rPr>
                  <w:rStyle w:val="a3"/>
                  <w:rFonts w:ascii="Times New Roman" w:hAnsi="Times New Roman" w:cs="Times New Roman"/>
                  <w:sz w:val="24"/>
                  <w:szCs w:val="24"/>
                </w:rPr>
                <w:t>http://biblio-online.ru</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D135E">
                <w:rPr>
                  <w:rStyle w:val="a3"/>
                  <w:rFonts w:ascii="Times New Roman" w:hAnsi="Times New Roman" w:cs="Times New Roman"/>
                  <w:sz w:val="24"/>
                  <w:szCs w:val="24"/>
                </w:rPr>
                <w:t>http://window.edu.ru/</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D135E">
                <w:rPr>
                  <w:rStyle w:val="a3"/>
                  <w:rFonts w:ascii="Times New Roman" w:hAnsi="Times New Roman" w:cs="Times New Roman"/>
                  <w:sz w:val="24"/>
                  <w:szCs w:val="24"/>
                </w:rPr>
                <w:t>http://elibrary.ru</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D135E">
                <w:rPr>
                  <w:rStyle w:val="a3"/>
                  <w:rFonts w:ascii="Times New Roman" w:hAnsi="Times New Roman" w:cs="Times New Roman"/>
                  <w:sz w:val="24"/>
                  <w:szCs w:val="24"/>
                </w:rPr>
                <w:t>http://www.sciencedirect.com</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D135E">
                <w:rPr>
                  <w:rStyle w:val="a3"/>
                  <w:rFonts w:ascii="Times New Roman" w:hAnsi="Times New Roman" w:cs="Times New Roman"/>
                  <w:sz w:val="24"/>
                  <w:szCs w:val="24"/>
                </w:rPr>
                <w:t>http://journals.cambridge.org</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D135E">
                <w:rPr>
                  <w:rStyle w:val="a3"/>
                  <w:rFonts w:ascii="Times New Roman" w:hAnsi="Times New Roman" w:cs="Times New Roman"/>
                  <w:sz w:val="24"/>
                  <w:szCs w:val="24"/>
                </w:rPr>
                <w:t>http://www.oxfordjoumals.org</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D135E">
                <w:rPr>
                  <w:rStyle w:val="a3"/>
                  <w:rFonts w:ascii="Times New Roman" w:hAnsi="Times New Roman" w:cs="Times New Roman"/>
                  <w:sz w:val="24"/>
                  <w:szCs w:val="24"/>
                </w:rPr>
                <w:t>http://dic.academic.ru/</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D135E">
                <w:rPr>
                  <w:rStyle w:val="a3"/>
                  <w:rFonts w:ascii="Times New Roman" w:hAnsi="Times New Roman" w:cs="Times New Roman"/>
                  <w:sz w:val="24"/>
                  <w:szCs w:val="24"/>
                </w:rPr>
                <w:t>http://www.benran.ru</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D135E">
                <w:rPr>
                  <w:rStyle w:val="a3"/>
                  <w:rFonts w:ascii="Times New Roman" w:hAnsi="Times New Roman" w:cs="Times New Roman"/>
                  <w:sz w:val="24"/>
                  <w:szCs w:val="24"/>
                </w:rPr>
                <w:t>http://www.gks.ru</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D135E">
                <w:rPr>
                  <w:rStyle w:val="a3"/>
                  <w:rFonts w:ascii="Times New Roman" w:hAnsi="Times New Roman" w:cs="Times New Roman"/>
                  <w:sz w:val="24"/>
                  <w:szCs w:val="24"/>
                </w:rPr>
                <w:t>http://diss.rsl.ru</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D135E">
                <w:rPr>
                  <w:rStyle w:val="a3"/>
                  <w:rFonts w:ascii="Times New Roman" w:hAnsi="Times New Roman" w:cs="Times New Roman"/>
                  <w:sz w:val="24"/>
                  <w:szCs w:val="24"/>
                </w:rPr>
                <w:t>http://ru.spinform.ru</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24EF" w:rsidRDefault="003805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24EF">
        <w:trPr>
          <w:trHeight w:hRule="exact" w:val="314"/>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24EF">
        <w:trPr>
          <w:trHeight w:hRule="exact" w:val="3629"/>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24EF" w:rsidRDefault="003805F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4EF">
        <w:trPr>
          <w:trHeight w:hRule="exact" w:val="10185"/>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0524EF" w:rsidRDefault="003805F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24EF" w:rsidRDefault="003805F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24EF" w:rsidRDefault="003805F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24EF" w:rsidRDefault="003805F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24EF" w:rsidRDefault="003805F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24EF" w:rsidRDefault="003805F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24EF" w:rsidRDefault="003805F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24EF" w:rsidRDefault="003805F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24EF" w:rsidRDefault="003805F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24EF">
        <w:trPr>
          <w:trHeight w:hRule="exact" w:val="855"/>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24EF">
        <w:trPr>
          <w:trHeight w:hRule="exact" w:val="2989"/>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24EF" w:rsidRDefault="000524EF">
            <w:pPr>
              <w:spacing w:after="0" w:line="240" w:lineRule="auto"/>
              <w:jc w:val="both"/>
              <w:rPr>
                <w:sz w:val="24"/>
                <w:szCs w:val="24"/>
              </w:rPr>
            </w:pPr>
          </w:p>
          <w:p w:rsidR="000524EF" w:rsidRDefault="003805F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24EF" w:rsidRDefault="003805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24EF" w:rsidRDefault="003805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24EF" w:rsidRDefault="003805F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24EF" w:rsidRDefault="003805F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24EF" w:rsidRDefault="003805F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24EF" w:rsidRDefault="000524EF">
            <w:pPr>
              <w:spacing w:after="0" w:line="240" w:lineRule="auto"/>
              <w:jc w:val="both"/>
              <w:rPr>
                <w:sz w:val="24"/>
                <w:szCs w:val="24"/>
              </w:rPr>
            </w:pPr>
          </w:p>
          <w:p w:rsidR="000524EF" w:rsidRDefault="003805F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D135E">
                <w:rPr>
                  <w:rStyle w:val="a3"/>
                  <w:rFonts w:ascii="Times New Roman" w:hAnsi="Times New Roman" w:cs="Times New Roman"/>
                  <w:sz w:val="24"/>
                  <w:szCs w:val="24"/>
                </w:rPr>
                <w:t>http://www.president.kremlin.ru</w:t>
              </w:r>
            </w:hyperlink>
          </w:p>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D135E">
                <w:rPr>
                  <w:rStyle w:val="a3"/>
                  <w:rFonts w:ascii="Times New Roman" w:hAnsi="Times New Roman" w:cs="Times New Roman"/>
                  <w:sz w:val="24"/>
                  <w:szCs w:val="24"/>
                </w:rPr>
                <w:t>http://www.ict.edu.ru</w:t>
              </w:r>
            </w:hyperlink>
          </w:p>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0524EF">
        <w:trPr>
          <w:trHeight w:hRule="exact" w:val="585"/>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24EF" w:rsidRDefault="003805F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D135E">
                <w:rPr>
                  <w:rStyle w:val="a3"/>
                  <w:rFonts w:ascii="Times New Roman" w:hAnsi="Times New Roman" w:cs="Times New Roman"/>
                  <w:sz w:val="24"/>
                  <w:szCs w:val="24"/>
                </w:rPr>
                <w:t>http://fgosvo.ru</w:t>
              </w:r>
            </w:hyperlink>
          </w:p>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D135E">
                <w:rPr>
                  <w:rStyle w:val="a3"/>
                  <w:rFonts w:ascii="Times New Roman" w:hAnsi="Times New Roman" w:cs="Times New Roman"/>
                  <w:sz w:val="24"/>
                  <w:szCs w:val="24"/>
                </w:rPr>
                <w:t>http://pravo.gov.ru</w:t>
              </w:r>
            </w:hyperlink>
          </w:p>
        </w:tc>
      </w:tr>
      <w:tr w:rsidR="000524EF">
        <w:trPr>
          <w:trHeight w:hRule="exact" w:val="304"/>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D135E">
                <w:rPr>
                  <w:rStyle w:val="a3"/>
                  <w:rFonts w:ascii="Times New Roman" w:hAnsi="Times New Roman" w:cs="Times New Roman"/>
                  <w:sz w:val="24"/>
                  <w:szCs w:val="24"/>
                </w:rPr>
                <w:t>http://edu.garant.ru/omga/</w:t>
              </w:r>
            </w:hyperlink>
          </w:p>
        </w:tc>
      </w:tr>
      <w:tr w:rsidR="000524EF">
        <w:trPr>
          <w:trHeight w:hRule="exact" w:val="585"/>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D135E">
                <w:rPr>
                  <w:rStyle w:val="a3"/>
                  <w:rFonts w:ascii="Times New Roman" w:hAnsi="Times New Roman" w:cs="Times New Roman"/>
                  <w:sz w:val="24"/>
                  <w:szCs w:val="24"/>
                </w:rPr>
                <w:t>http://www.consultant.ru/edu/student/study/</w:t>
              </w:r>
            </w:hyperlink>
          </w:p>
        </w:tc>
      </w:tr>
      <w:tr w:rsidR="000524EF">
        <w:trPr>
          <w:trHeight w:hRule="exact" w:val="314"/>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24EF">
        <w:trPr>
          <w:trHeight w:hRule="exact" w:val="7587"/>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24EF" w:rsidRDefault="003805F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24EF" w:rsidRDefault="003805F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24EF" w:rsidRDefault="003805F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24EF" w:rsidRDefault="003805F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24EF" w:rsidRDefault="003805F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24EF" w:rsidRDefault="003805F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24EF" w:rsidRDefault="003805F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24EF" w:rsidRDefault="003805F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24EF" w:rsidRDefault="003805F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24EF" w:rsidRDefault="003805F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24EF" w:rsidRDefault="003805F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24EF" w:rsidRDefault="003805F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24EF" w:rsidRDefault="003805F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24EF">
        <w:trPr>
          <w:trHeight w:hRule="exact" w:val="277"/>
        </w:trPr>
        <w:tc>
          <w:tcPr>
            <w:tcW w:w="9640" w:type="dxa"/>
          </w:tcPr>
          <w:p w:rsidR="000524EF" w:rsidRDefault="000524EF"/>
        </w:tc>
      </w:tr>
      <w:tr w:rsidR="000524EF">
        <w:trPr>
          <w:trHeight w:hRule="exact" w:val="585"/>
        </w:trPr>
        <w:tc>
          <w:tcPr>
            <w:tcW w:w="9654" w:type="dxa"/>
            <w:shd w:val="clear" w:color="000000" w:fill="FFFFFF"/>
            <w:tcMar>
              <w:left w:w="34" w:type="dxa"/>
              <w:right w:w="34" w:type="dxa"/>
            </w:tcMar>
          </w:tcPr>
          <w:p w:rsidR="000524EF" w:rsidRDefault="003805F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24EF">
        <w:trPr>
          <w:trHeight w:hRule="exact" w:val="4543"/>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24EF" w:rsidRDefault="003805F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24EF" w:rsidRDefault="003805F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0524EF" w:rsidRDefault="003805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4EF">
        <w:trPr>
          <w:trHeight w:hRule="exact" w:val="9751"/>
        </w:trPr>
        <w:tc>
          <w:tcPr>
            <w:tcW w:w="9654" w:type="dxa"/>
            <w:shd w:val="clear" w:color="000000" w:fill="FFFFFF"/>
            <w:tcMar>
              <w:left w:w="34" w:type="dxa"/>
              <w:right w:w="34" w:type="dxa"/>
            </w:tcMar>
          </w:tcPr>
          <w:p w:rsidR="000524EF" w:rsidRDefault="003805FC">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24EF" w:rsidRDefault="003805F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24EF" w:rsidRDefault="003805F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524EF" w:rsidRDefault="003805F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24EF" w:rsidRDefault="000524EF"/>
    <w:sectPr w:rsidR="000524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24EF"/>
    <w:rsid w:val="001F0BC7"/>
    <w:rsid w:val="003805FC"/>
    <w:rsid w:val="00D31453"/>
    <w:rsid w:val="00DC18E3"/>
    <w:rsid w:val="00E209E2"/>
    <w:rsid w:val="00ED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5FC"/>
    <w:rPr>
      <w:color w:val="0563C1" w:themeColor="hyperlink"/>
      <w:u w:val="single"/>
    </w:rPr>
  </w:style>
  <w:style w:type="character" w:styleId="a4">
    <w:name w:val="Unresolved Mention"/>
    <w:basedOn w:val="a0"/>
    <w:uiPriority w:val="99"/>
    <w:semiHidden/>
    <w:unhideWhenUsed/>
    <w:rsid w:val="00380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2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2715.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18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20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6028</Words>
  <Characters>34361</Characters>
  <Application>Microsoft Office Word</Application>
  <DocSecurity>0</DocSecurity>
  <Lines>286</Lines>
  <Paragraphs>80</Paragraphs>
  <ScaleCrop>false</ScaleCrop>
  <Company/>
  <LinksUpToDate>false</LinksUpToDate>
  <CharactersWithSpaces>40309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2022-2023_ФГОС3++2022_Бак-ЗФО-Жур(22)_plx_Творческие мастерские</dc:title>
  <dc:creator>FastReport.NET</dc:creator>
  <cp:lastModifiedBy>Mark Bernstorf</cp:lastModifiedBy>
  <cp:revision>4</cp:revision>
  <dcterms:created xsi:type="dcterms:W3CDTF">2022-05-09T19:20:00Z</dcterms:created>
  <dcterms:modified xsi:type="dcterms:W3CDTF">2022-11-12T17:37:00Z</dcterms:modified>
</cp:coreProperties>
</file>